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E77" w:rsidRPr="00E309EB" w:rsidRDefault="008B3E77" w:rsidP="008B3E77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b/>
          <w:bCs/>
        </w:rPr>
      </w:pPr>
      <w:bookmarkStart w:id="0" w:name="_GoBack"/>
      <w:bookmarkEnd w:id="0"/>
      <w:r>
        <w:rPr>
          <w:rFonts w:ascii="Arial" w:hAnsi="Arial" w:cs="Arial"/>
          <w:b/>
          <w:bCs/>
        </w:rPr>
        <w:t>3GPP TSG RAN WG1 Meeting #86</w:t>
      </w:r>
      <w:r w:rsidRPr="00E309EB">
        <w:rPr>
          <w:rFonts w:ascii="Arial" w:hAnsi="Arial" w:cs="Arial"/>
          <w:b/>
          <w:bCs/>
        </w:rPr>
        <w:tab/>
        <w:t xml:space="preserve">                                                           </w:t>
      </w:r>
      <w:r>
        <w:rPr>
          <w:rFonts w:ascii="Arial" w:hAnsi="Arial" w:cs="Arial"/>
          <w:b/>
          <w:bCs/>
        </w:rPr>
        <w:t xml:space="preserve">            </w:t>
      </w:r>
      <w:r w:rsidRPr="00E309EB">
        <w:rPr>
          <w:rFonts w:ascii="Arial" w:hAnsi="Arial" w:cs="Arial"/>
          <w:b/>
          <w:bCs/>
        </w:rPr>
        <w:t xml:space="preserve">     R1-16</w:t>
      </w:r>
      <w:r>
        <w:rPr>
          <w:rFonts w:ascii="Arial" w:hAnsi="Arial" w:cs="Arial"/>
          <w:b/>
          <w:bCs/>
        </w:rPr>
        <w:t>6331</w:t>
      </w:r>
    </w:p>
    <w:p w:rsidR="008B3E77" w:rsidRPr="00EB7D19" w:rsidRDefault="008B3E77" w:rsidP="008B3E77">
      <w:pPr>
        <w:widowControl w:val="0"/>
        <w:autoSpaceDE w:val="0"/>
        <w:autoSpaceDN w:val="0"/>
        <w:spacing w:after="240" w:line="240" w:lineRule="auto"/>
        <w:jc w:val="both"/>
        <w:outlineLvl w:val="0"/>
        <w:rPr>
          <w:rFonts w:ascii="Arial" w:hAnsi="Arial" w:cs="Arial"/>
          <w:b/>
          <w:bCs/>
          <w:lang w:val="en-GB"/>
        </w:rPr>
      </w:pPr>
      <w:r>
        <w:rPr>
          <w:rFonts w:ascii="Arial" w:hAnsi="Arial" w:cs="Arial"/>
          <w:b/>
          <w:bCs/>
          <w:lang w:val="en-GB"/>
        </w:rPr>
        <w:t>Gothenburg, Sweden, 22</w:t>
      </w:r>
      <w:r w:rsidRPr="00197C9B">
        <w:rPr>
          <w:rFonts w:ascii="Arial" w:hAnsi="Arial" w:cs="Arial"/>
          <w:b/>
          <w:bCs/>
          <w:vertAlign w:val="superscript"/>
          <w:lang w:val="en-GB"/>
        </w:rPr>
        <w:t>nd</w:t>
      </w:r>
      <w:r>
        <w:rPr>
          <w:rFonts w:ascii="Arial" w:hAnsi="Arial" w:cs="Arial"/>
          <w:b/>
          <w:bCs/>
          <w:lang w:val="en-GB"/>
        </w:rPr>
        <w:t xml:space="preserve"> –</w:t>
      </w:r>
      <w:r w:rsidRPr="00525CF4">
        <w:rPr>
          <w:rFonts w:ascii="Arial" w:hAnsi="Arial" w:cs="Arial"/>
          <w:b/>
          <w:bCs/>
          <w:lang w:val="en-GB"/>
        </w:rPr>
        <w:t xml:space="preserve"> </w:t>
      </w:r>
      <w:r>
        <w:rPr>
          <w:rFonts w:ascii="Arial" w:hAnsi="Arial" w:cs="Arial"/>
          <w:b/>
          <w:bCs/>
          <w:lang w:val="en-GB"/>
        </w:rPr>
        <w:t>26</w:t>
      </w:r>
      <w:r w:rsidRPr="00197C9B">
        <w:rPr>
          <w:rFonts w:ascii="Arial" w:hAnsi="Arial" w:cs="Arial"/>
          <w:b/>
          <w:bCs/>
          <w:vertAlign w:val="superscript"/>
          <w:lang w:val="en-GB"/>
        </w:rPr>
        <w:t>th</w:t>
      </w:r>
      <w:r>
        <w:rPr>
          <w:rFonts w:ascii="Arial" w:hAnsi="Arial" w:cs="Arial"/>
          <w:b/>
          <w:bCs/>
          <w:lang w:val="en-GB"/>
        </w:rPr>
        <w:t xml:space="preserve"> August</w:t>
      </w:r>
      <w:r w:rsidRPr="00525CF4">
        <w:rPr>
          <w:rFonts w:ascii="Arial" w:hAnsi="Arial" w:cs="Arial"/>
          <w:b/>
          <w:bCs/>
          <w:lang w:val="en-GB"/>
        </w:rPr>
        <w:t xml:space="preserve"> 201</w:t>
      </w:r>
      <w:r>
        <w:rPr>
          <w:rFonts w:ascii="Arial" w:hAnsi="Arial" w:cs="Arial"/>
          <w:b/>
          <w:bCs/>
          <w:lang w:val="en-GB"/>
        </w:rPr>
        <w:t>6</w:t>
      </w:r>
    </w:p>
    <w:p w:rsidR="008B3E77" w:rsidRPr="00E309EB" w:rsidRDefault="008B3E77" w:rsidP="008B3E77">
      <w:pPr>
        <w:pStyle w:val="a4"/>
        <w:tabs>
          <w:tab w:val="clear" w:pos="4536"/>
          <w:tab w:val="left" w:pos="1805"/>
        </w:tabs>
        <w:spacing w:line="312" w:lineRule="auto"/>
        <w:ind w:left="1800" w:hanging="1800"/>
        <w:outlineLvl w:val="0"/>
        <w:rPr>
          <w:rFonts w:eastAsia="宋体" w:cs="Arial"/>
          <w:sz w:val="22"/>
          <w:szCs w:val="22"/>
          <w:lang w:eastAsia="zh-CN"/>
        </w:rPr>
      </w:pPr>
      <w:r w:rsidRPr="00E309EB">
        <w:rPr>
          <w:rFonts w:eastAsia="宋体" w:cs="Arial"/>
          <w:sz w:val="22"/>
          <w:szCs w:val="22"/>
        </w:rPr>
        <w:t xml:space="preserve">Source: </w:t>
      </w:r>
      <w:r w:rsidRPr="00E309EB">
        <w:rPr>
          <w:rFonts w:eastAsia="宋体" w:cs="Arial"/>
          <w:sz w:val="22"/>
          <w:szCs w:val="22"/>
        </w:rPr>
        <w:tab/>
      </w:r>
      <w:r w:rsidRPr="00D213A2">
        <w:rPr>
          <w:rFonts w:eastAsia="宋体" w:cs="Arial"/>
          <w:sz w:val="22"/>
          <w:szCs w:val="22"/>
          <w:lang w:eastAsia="zh-CN"/>
        </w:rPr>
        <w:t>ZTE Corporation, ZTE Microelectronics</w:t>
      </w:r>
    </w:p>
    <w:p w:rsidR="00BE5842" w:rsidRPr="0062296C" w:rsidRDefault="00B778BE" w:rsidP="006229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62296C">
        <w:rPr>
          <w:rFonts w:ascii="Arial" w:hAnsi="Arial" w:cs="Arial"/>
          <w:b/>
          <w:bCs/>
        </w:rPr>
        <w:t>Title:</w:t>
      </w:r>
      <w:r w:rsidRPr="0062296C">
        <w:rPr>
          <w:rFonts w:ascii="Arial" w:hAnsi="Arial" w:cs="Arial"/>
          <w:b/>
          <w:bCs/>
        </w:rPr>
        <w:tab/>
      </w:r>
      <w:r w:rsidR="008B3E77">
        <w:rPr>
          <w:rFonts w:ascii="Arial" w:hAnsi="Arial" w:cs="Arial"/>
          <w:b/>
          <w:bCs/>
        </w:rPr>
        <w:t xml:space="preserve">                 </w:t>
      </w:r>
      <w:r w:rsidR="001846CB">
        <w:rPr>
          <w:rFonts w:ascii="Arial" w:hAnsi="Arial" w:cs="Arial" w:hint="eastAsia"/>
          <w:b/>
          <w:bCs/>
        </w:rPr>
        <w:t xml:space="preserve"> </w:t>
      </w:r>
      <w:r w:rsidR="00B1223E" w:rsidRPr="00B1223E">
        <w:rPr>
          <w:rFonts w:ascii="Arial" w:hAnsi="Arial" w:cs="Arial"/>
          <w:b/>
          <w:bCs/>
        </w:rPr>
        <w:t>Remaining details of evaluation assumptions for FeCoMP</w:t>
      </w:r>
    </w:p>
    <w:p w:rsidR="00B778BE" w:rsidRPr="0062296C" w:rsidRDefault="00B778BE" w:rsidP="006229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62296C">
        <w:rPr>
          <w:rFonts w:ascii="Arial" w:hAnsi="Arial" w:cs="Arial"/>
          <w:b/>
          <w:bCs/>
        </w:rPr>
        <w:t>Agenda Item:</w:t>
      </w:r>
      <w:bookmarkStart w:id="1" w:name="Source"/>
      <w:bookmarkEnd w:id="1"/>
      <w:r w:rsidRPr="0062296C">
        <w:rPr>
          <w:rFonts w:ascii="Arial" w:hAnsi="Arial" w:cs="Arial"/>
          <w:b/>
          <w:bCs/>
        </w:rPr>
        <w:tab/>
      </w:r>
      <w:r w:rsidR="008B3E77">
        <w:rPr>
          <w:rFonts w:ascii="Arial" w:hAnsi="Arial" w:cs="Arial"/>
          <w:b/>
          <w:bCs/>
        </w:rPr>
        <w:t xml:space="preserve">    </w:t>
      </w:r>
      <w:r w:rsidR="001846CB">
        <w:rPr>
          <w:rFonts w:ascii="Arial" w:hAnsi="Arial" w:cs="Arial" w:hint="eastAsia"/>
          <w:b/>
          <w:bCs/>
        </w:rPr>
        <w:t xml:space="preserve"> </w:t>
      </w:r>
      <w:r w:rsidR="008B3E77">
        <w:rPr>
          <w:rFonts w:ascii="Arial" w:hAnsi="Arial" w:cs="Arial"/>
          <w:b/>
          <w:bCs/>
        </w:rPr>
        <w:t xml:space="preserve"> </w:t>
      </w:r>
      <w:r w:rsidR="008C3416" w:rsidRPr="0062296C">
        <w:rPr>
          <w:rFonts w:ascii="Arial" w:hAnsi="Arial" w:cs="Arial" w:hint="eastAsia"/>
          <w:b/>
          <w:bCs/>
        </w:rPr>
        <w:t>7.2.14.</w:t>
      </w:r>
      <w:r w:rsidR="003B459F" w:rsidRPr="0062296C">
        <w:rPr>
          <w:rFonts w:ascii="Arial" w:hAnsi="Arial" w:cs="Arial" w:hint="eastAsia"/>
          <w:b/>
          <w:bCs/>
        </w:rPr>
        <w:t>1</w:t>
      </w:r>
    </w:p>
    <w:p w:rsidR="00B778BE" w:rsidRPr="0062296C" w:rsidRDefault="00B778BE" w:rsidP="006229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62296C">
        <w:rPr>
          <w:rFonts w:ascii="Arial" w:hAnsi="Arial" w:cs="Arial"/>
          <w:b/>
          <w:bCs/>
        </w:rPr>
        <w:t>Document for:</w:t>
      </w:r>
      <w:bookmarkStart w:id="2" w:name="DocumentFor"/>
      <w:bookmarkEnd w:id="2"/>
      <w:r w:rsidR="0045436D">
        <w:rPr>
          <w:rFonts w:ascii="Arial" w:hAnsi="Arial" w:cs="Arial" w:hint="eastAsia"/>
          <w:b/>
          <w:bCs/>
        </w:rPr>
        <w:t xml:space="preserve"> </w:t>
      </w:r>
      <w:r w:rsidR="008B3E77">
        <w:rPr>
          <w:rFonts w:ascii="Arial" w:hAnsi="Arial" w:cs="Arial"/>
          <w:b/>
          <w:bCs/>
        </w:rPr>
        <w:t xml:space="preserve">  </w:t>
      </w:r>
      <w:r w:rsidR="001846CB">
        <w:rPr>
          <w:rFonts w:ascii="Arial" w:hAnsi="Arial" w:cs="Arial" w:hint="eastAsia"/>
          <w:b/>
          <w:bCs/>
        </w:rPr>
        <w:t xml:space="preserve"> </w:t>
      </w:r>
      <w:r w:rsidR="008B3E77">
        <w:rPr>
          <w:rFonts w:ascii="Arial" w:hAnsi="Arial" w:cs="Arial"/>
          <w:b/>
          <w:bCs/>
        </w:rPr>
        <w:t xml:space="preserve"> </w:t>
      </w:r>
      <w:r w:rsidR="003A3806" w:rsidRPr="0062296C">
        <w:rPr>
          <w:rFonts w:ascii="Arial" w:hAnsi="Arial" w:cs="Arial"/>
          <w:b/>
          <w:bCs/>
        </w:rPr>
        <w:t>Discussion and Decision</w:t>
      </w:r>
    </w:p>
    <w:p w:rsidR="00B778BE" w:rsidRPr="008A39BF" w:rsidRDefault="00B778BE" w:rsidP="00F534C8">
      <w:pPr>
        <w:pBdr>
          <w:bottom w:val="single" w:sz="4" w:space="1" w:color="auto"/>
        </w:pBdr>
        <w:tabs>
          <w:tab w:val="left" w:pos="2552"/>
        </w:tabs>
        <w:spacing w:line="240" w:lineRule="auto"/>
        <w:jc w:val="both"/>
        <w:rPr>
          <w:rFonts w:ascii="Times New Roman" w:hAnsi="Times New Roman"/>
        </w:rPr>
      </w:pPr>
    </w:p>
    <w:p w:rsidR="00347E37" w:rsidRPr="008A39BF" w:rsidRDefault="00B778BE" w:rsidP="00F534C8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</w:rPr>
      </w:pPr>
      <w:r w:rsidRPr="008A39BF">
        <w:rPr>
          <w:rFonts w:ascii="Times New Roman" w:hAnsi="Times New Roman"/>
          <w:b/>
          <w:sz w:val="24"/>
        </w:rPr>
        <w:t>Introduction</w:t>
      </w:r>
    </w:p>
    <w:p w:rsidR="00D102A2" w:rsidRDefault="007F5FDB" w:rsidP="00CE4659">
      <w:pPr>
        <w:spacing w:after="0" w:line="240" w:lineRule="auto"/>
        <w:ind w:left="35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After the approving of the SI </w:t>
      </w:r>
      <w:r w:rsidRPr="007E6395">
        <w:rPr>
          <w:rFonts w:ascii="Times New Roman" w:hAnsi="Times New Roman"/>
          <w:sz w:val="20"/>
          <w:szCs w:val="20"/>
        </w:rPr>
        <w:t>“Further enhancements to Co</w:t>
      </w:r>
      <w:r>
        <w:rPr>
          <w:rFonts w:ascii="Times New Roman" w:hAnsi="Times New Roman"/>
          <w:sz w:val="20"/>
          <w:szCs w:val="20"/>
        </w:rPr>
        <w:t>ordinated Multi-Point Operation”</w:t>
      </w:r>
      <w:r>
        <w:rPr>
          <w:rFonts w:ascii="Times New Roman" w:hAnsi="Times New Roman" w:hint="eastAsia"/>
          <w:sz w:val="20"/>
          <w:szCs w:val="20"/>
        </w:rPr>
        <w:t xml:space="preserve"> in RAN</w:t>
      </w:r>
      <w:r w:rsidR="00347E37" w:rsidRPr="007E6395">
        <w:rPr>
          <w:rFonts w:ascii="Times New Roman" w:hAnsi="Times New Roman"/>
          <w:sz w:val="20"/>
          <w:szCs w:val="20"/>
        </w:rPr>
        <w:t>#71</w:t>
      </w:r>
      <w:r w:rsidR="006E1025">
        <w:rPr>
          <w:rFonts w:ascii="Times New Roman" w:hAnsi="Times New Roman" w:hint="eastAsia"/>
          <w:sz w:val="20"/>
          <w:szCs w:val="20"/>
        </w:rPr>
        <w:t xml:space="preserve"> as described in </w:t>
      </w:r>
      <w:r w:rsidR="002503E3">
        <w:rPr>
          <w:rFonts w:ascii="Times New Roman" w:hAnsi="Times New Roman"/>
          <w:sz w:val="20"/>
          <w:szCs w:val="20"/>
        </w:rPr>
        <w:fldChar w:fldCharType="begin"/>
      </w:r>
      <w:r w:rsidR="00A26E9C">
        <w:rPr>
          <w:rFonts w:ascii="Times New Roman" w:hAnsi="Times New Roman"/>
          <w:sz w:val="20"/>
          <w:szCs w:val="20"/>
        </w:rPr>
        <w:instrText xml:space="preserve"> </w:instrText>
      </w:r>
      <w:r w:rsidR="00A26E9C">
        <w:rPr>
          <w:rFonts w:ascii="Times New Roman" w:hAnsi="Times New Roman" w:hint="eastAsia"/>
          <w:sz w:val="20"/>
          <w:szCs w:val="20"/>
        </w:rPr>
        <w:instrText>REF _Ref457658039 \n \h</w:instrText>
      </w:r>
      <w:r w:rsidR="00A26E9C">
        <w:rPr>
          <w:rFonts w:ascii="Times New Roman" w:hAnsi="Times New Roman"/>
          <w:sz w:val="20"/>
          <w:szCs w:val="20"/>
        </w:rPr>
        <w:instrText xml:space="preserve"> </w:instrText>
      </w:r>
      <w:r w:rsidR="002503E3">
        <w:rPr>
          <w:rFonts w:ascii="Times New Roman" w:hAnsi="Times New Roman"/>
          <w:sz w:val="20"/>
          <w:szCs w:val="20"/>
        </w:rPr>
      </w:r>
      <w:r w:rsidR="002503E3">
        <w:rPr>
          <w:rFonts w:ascii="Times New Roman" w:hAnsi="Times New Roman"/>
          <w:sz w:val="20"/>
          <w:szCs w:val="20"/>
        </w:rPr>
        <w:fldChar w:fldCharType="separate"/>
      </w:r>
      <w:r w:rsidR="00A26E9C">
        <w:rPr>
          <w:rFonts w:ascii="Times New Roman" w:hAnsi="Times New Roman"/>
          <w:sz w:val="20"/>
          <w:szCs w:val="20"/>
        </w:rPr>
        <w:t>[1]</w:t>
      </w:r>
      <w:r w:rsidR="002503E3">
        <w:rPr>
          <w:rFonts w:ascii="Times New Roman" w:hAnsi="Times New Roman"/>
          <w:sz w:val="20"/>
          <w:szCs w:val="20"/>
        </w:rPr>
        <w:fldChar w:fldCharType="end"/>
      </w:r>
      <w:r w:rsidR="00824E62">
        <w:rPr>
          <w:rFonts w:ascii="Times New Roman" w:hAnsi="Times New Roman"/>
          <w:sz w:val="20"/>
          <w:szCs w:val="20"/>
        </w:rPr>
        <w:t>, extensive</w:t>
      </w:r>
      <w:r w:rsidR="00824E62">
        <w:rPr>
          <w:rFonts w:ascii="Times New Roman" w:hAnsi="Times New Roman" w:hint="eastAsia"/>
          <w:sz w:val="20"/>
          <w:szCs w:val="20"/>
        </w:rPr>
        <w:t xml:space="preserve"> discussions on this SI have been conducted in RAN#85 with preliminary </w:t>
      </w:r>
      <w:r w:rsidR="00824E62">
        <w:rPr>
          <w:rFonts w:ascii="Times New Roman" w:hAnsi="Times New Roman"/>
          <w:sz w:val="20"/>
          <w:szCs w:val="20"/>
        </w:rPr>
        <w:t>agreement</w:t>
      </w:r>
      <w:r w:rsidR="00766C6D">
        <w:rPr>
          <w:rFonts w:ascii="Times New Roman" w:hAnsi="Times New Roman" w:hint="eastAsia"/>
          <w:sz w:val="20"/>
          <w:szCs w:val="20"/>
        </w:rPr>
        <w:t>s</w:t>
      </w:r>
      <w:r w:rsidR="00824E62">
        <w:rPr>
          <w:rFonts w:ascii="Times New Roman" w:hAnsi="Times New Roman" w:hint="eastAsia"/>
          <w:sz w:val="20"/>
          <w:szCs w:val="20"/>
        </w:rPr>
        <w:t xml:space="preserve"> on the simulation assumption</w:t>
      </w:r>
      <w:r w:rsidR="002503E3">
        <w:rPr>
          <w:rFonts w:ascii="Times New Roman" w:hAnsi="Times New Roman"/>
          <w:sz w:val="20"/>
          <w:szCs w:val="20"/>
        </w:rPr>
        <w:fldChar w:fldCharType="begin"/>
      </w:r>
      <w:r w:rsidR="003A042B">
        <w:rPr>
          <w:rFonts w:ascii="Times New Roman" w:hAnsi="Times New Roman"/>
          <w:sz w:val="20"/>
          <w:szCs w:val="20"/>
        </w:rPr>
        <w:instrText xml:space="preserve"> </w:instrText>
      </w:r>
      <w:r w:rsidR="003A042B">
        <w:rPr>
          <w:rFonts w:ascii="Times New Roman" w:hAnsi="Times New Roman" w:hint="eastAsia"/>
          <w:sz w:val="20"/>
          <w:szCs w:val="20"/>
        </w:rPr>
        <w:instrText>REF _Ref457658227 \n \h</w:instrText>
      </w:r>
      <w:r w:rsidR="003A042B">
        <w:rPr>
          <w:rFonts w:ascii="Times New Roman" w:hAnsi="Times New Roman"/>
          <w:sz w:val="20"/>
          <w:szCs w:val="20"/>
        </w:rPr>
        <w:instrText xml:space="preserve"> </w:instrText>
      </w:r>
      <w:r w:rsidR="002503E3">
        <w:rPr>
          <w:rFonts w:ascii="Times New Roman" w:hAnsi="Times New Roman"/>
          <w:sz w:val="20"/>
          <w:szCs w:val="20"/>
        </w:rPr>
      </w:r>
      <w:r w:rsidR="002503E3">
        <w:rPr>
          <w:rFonts w:ascii="Times New Roman" w:hAnsi="Times New Roman"/>
          <w:sz w:val="20"/>
          <w:szCs w:val="20"/>
        </w:rPr>
        <w:fldChar w:fldCharType="separate"/>
      </w:r>
      <w:r w:rsidR="003A042B">
        <w:rPr>
          <w:rFonts w:ascii="Times New Roman" w:hAnsi="Times New Roman"/>
          <w:sz w:val="20"/>
          <w:szCs w:val="20"/>
        </w:rPr>
        <w:t>[2]</w:t>
      </w:r>
      <w:r w:rsidR="002503E3">
        <w:rPr>
          <w:rFonts w:ascii="Times New Roman" w:hAnsi="Times New Roman"/>
          <w:sz w:val="20"/>
          <w:szCs w:val="20"/>
        </w:rPr>
        <w:fldChar w:fldCharType="end"/>
      </w:r>
      <w:r w:rsidR="002503E3">
        <w:rPr>
          <w:rFonts w:ascii="Times New Roman" w:hAnsi="Times New Roman"/>
          <w:sz w:val="20"/>
          <w:szCs w:val="20"/>
        </w:rPr>
        <w:fldChar w:fldCharType="begin"/>
      </w:r>
      <w:r w:rsidR="003A042B">
        <w:rPr>
          <w:rFonts w:ascii="Times New Roman" w:hAnsi="Times New Roman"/>
          <w:sz w:val="20"/>
          <w:szCs w:val="20"/>
        </w:rPr>
        <w:instrText xml:space="preserve"> REF _Ref457658229 \n \h </w:instrText>
      </w:r>
      <w:r w:rsidR="002503E3">
        <w:rPr>
          <w:rFonts w:ascii="Times New Roman" w:hAnsi="Times New Roman"/>
          <w:sz w:val="20"/>
          <w:szCs w:val="20"/>
        </w:rPr>
      </w:r>
      <w:r w:rsidR="002503E3">
        <w:rPr>
          <w:rFonts w:ascii="Times New Roman" w:hAnsi="Times New Roman"/>
          <w:sz w:val="20"/>
          <w:szCs w:val="20"/>
        </w:rPr>
        <w:fldChar w:fldCharType="separate"/>
      </w:r>
      <w:r w:rsidR="003A042B">
        <w:rPr>
          <w:rFonts w:ascii="Times New Roman" w:hAnsi="Times New Roman"/>
          <w:sz w:val="20"/>
          <w:szCs w:val="20"/>
        </w:rPr>
        <w:t>[3]</w:t>
      </w:r>
      <w:r w:rsidR="002503E3">
        <w:rPr>
          <w:rFonts w:ascii="Times New Roman" w:hAnsi="Times New Roman"/>
          <w:sz w:val="20"/>
          <w:szCs w:val="20"/>
        </w:rPr>
        <w:fldChar w:fldCharType="end"/>
      </w:r>
      <w:r w:rsidR="00824E62">
        <w:rPr>
          <w:rFonts w:ascii="Times New Roman" w:hAnsi="Times New Roman" w:hint="eastAsia"/>
          <w:sz w:val="20"/>
          <w:szCs w:val="20"/>
        </w:rPr>
        <w:t xml:space="preserve">. </w:t>
      </w:r>
    </w:p>
    <w:p w:rsidR="008A39BF" w:rsidRPr="008A39BF" w:rsidRDefault="000D5EBF" w:rsidP="00CE4659">
      <w:pPr>
        <w:spacing w:after="0" w:line="240" w:lineRule="auto"/>
        <w:ind w:left="35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This contribution presents the </w:t>
      </w:r>
      <w:r w:rsidR="00E03F91">
        <w:rPr>
          <w:rFonts w:ascii="Times New Roman" w:hAnsi="Times New Roman" w:hint="eastAsia"/>
          <w:sz w:val="20"/>
          <w:szCs w:val="20"/>
        </w:rPr>
        <w:t xml:space="preserve">further considerations on the </w:t>
      </w:r>
      <w:r w:rsidR="00BE6393">
        <w:rPr>
          <w:rFonts w:ascii="Times New Roman" w:hAnsi="Times New Roman" w:hint="eastAsia"/>
          <w:sz w:val="20"/>
          <w:szCs w:val="20"/>
        </w:rPr>
        <w:t>simulation scenarios and the additional configurations for the performance evaluation of both non-coherent JT and CS/CB cases.</w:t>
      </w:r>
      <w:r w:rsidR="0052009D" w:rsidRPr="008A39BF">
        <w:rPr>
          <w:rFonts w:ascii="Times New Roman" w:hAnsi="Times New Roman"/>
          <w:sz w:val="20"/>
          <w:szCs w:val="20"/>
        </w:rPr>
        <w:t xml:space="preserve"> </w:t>
      </w:r>
    </w:p>
    <w:p w:rsidR="00902DD6" w:rsidRDefault="006057DF" w:rsidP="006057DF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</w:rPr>
      </w:pPr>
      <w:r w:rsidRPr="006057DF">
        <w:rPr>
          <w:rFonts w:ascii="Times New Roman" w:hAnsi="Times New Roman"/>
          <w:b/>
          <w:sz w:val="24"/>
        </w:rPr>
        <w:t>S</w:t>
      </w:r>
      <w:r w:rsidRPr="006057DF">
        <w:rPr>
          <w:rFonts w:ascii="Times New Roman" w:hAnsi="Times New Roman" w:hint="eastAsia"/>
          <w:b/>
          <w:sz w:val="24"/>
        </w:rPr>
        <w:t xml:space="preserve">imulation scenarios </w:t>
      </w:r>
    </w:p>
    <w:p w:rsidR="009F61BC" w:rsidRDefault="00851FFC" w:rsidP="00CC29E9">
      <w:pPr>
        <w:ind w:left="35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As aforementioned, four typical scenarios, i.e., indoor hotspot, </w:t>
      </w:r>
      <w:r w:rsidR="00182233">
        <w:rPr>
          <w:rFonts w:ascii="Times New Roman" w:hAnsi="Times New Roman"/>
          <w:sz w:val="20"/>
          <w:szCs w:val="20"/>
        </w:rPr>
        <w:t xml:space="preserve">Homogeneous </w:t>
      </w:r>
      <w:r w:rsidR="00CC29E9" w:rsidRPr="00CC29E9">
        <w:rPr>
          <w:rFonts w:ascii="Times New Roman" w:hAnsi="Times New Roman"/>
          <w:sz w:val="20"/>
          <w:szCs w:val="20"/>
        </w:rPr>
        <w:t>UM</w:t>
      </w:r>
      <w:r w:rsidR="00182233">
        <w:rPr>
          <w:rFonts w:ascii="Times New Roman" w:hAnsi="Times New Roman" w:hint="eastAsia"/>
          <w:sz w:val="20"/>
          <w:szCs w:val="20"/>
        </w:rPr>
        <w:t>i</w:t>
      </w:r>
      <w:r w:rsidR="00CC29E9">
        <w:rPr>
          <w:rFonts w:ascii="Times New Roman" w:hAnsi="Times New Roman" w:hint="eastAsia"/>
          <w:sz w:val="20"/>
          <w:szCs w:val="20"/>
        </w:rPr>
        <w:t>,</w:t>
      </w:r>
      <w:r>
        <w:rPr>
          <w:rFonts w:ascii="Times New Roman" w:hAnsi="Times New Roman" w:hint="eastAsia"/>
          <w:sz w:val="20"/>
          <w:szCs w:val="20"/>
        </w:rPr>
        <w:t xml:space="preserve"> co-channel and non co-channel </w:t>
      </w:r>
      <w:r>
        <w:rPr>
          <w:rFonts w:ascii="Times New Roman" w:hAnsi="Times New Roman"/>
          <w:sz w:val="20"/>
          <w:szCs w:val="20"/>
        </w:rPr>
        <w:t>heterogeneous</w:t>
      </w:r>
      <w:r>
        <w:rPr>
          <w:rFonts w:ascii="Times New Roman" w:hAnsi="Times New Roman" w:hint="eastAsia"/>
          <w:sz w:val="20"/>
          <w:szCs w:val="20"/>
        </w:rPr>
        <w:t xml:space="preserve"> network, are introduced as simulation assumption for FeCoMP. </w:t>
      </w:r>
      <w:r w:rsidR="00B55443">
        <w:rPr>
          <w:rFonts w:ascii="Times New Roman" w:hAnsi="Times New Roman" w:hint="eastAsia"/>
          <w:sz w:val="20"/>
          <w:szCs w:val="20"/>
        </w:rPr>
        <w:t xml:space="preserve">Since the main objectives and characteristics of the enhancement for the non-coherent JT and CS/CB are </w:t>
      </w:r>
      <w:r w:rsidR="00DB6AD2">
        <w:rPr>
          <w:rFonts w:ascii="Times New Roman" w:hAnsi="Times New Roman"/>
          <w:sz w:val="20"/>
          <w:szCs w:val="20"/>
        </w:rPr>
        <w:t>different</w:t>
      </w:r>
      <w:r w:rsidR="00B55443">
        <w:rPr>
          <w:rFonts w:ascii="Times New Roman" w:hAnsi="Times New Roman" w:hint="eastAsia"/>
          <w:sz w:val="20"/>
          <w:szCs w:val="20"/>
        </w:rPr>
        <w:t xml:space="preserve">, the priority of these scenarios </w:t>
      </w:r>
      <w:r w:rsidR="00DB6AD2">
        <w:rPr>
          <w:rFonts w:ascii="Times New Roman" w:hAnsi="Times New Roman"/>
          <w:sz w:val="20"/>
          <w:szCs w:val="20"/>
        </w:rPr>
        <w:t>can be</w:t>
      </w:r>
      <w:r w:rsidR="00B55443">
        <w:rPr>
          <w:rFonts w:ascii="Times New Roman" w:hAnsi="Times New Roman" w:hint="eastAsia"/>
          <w:sz w:val="20"/>
          <w:szCs w:val="20"/>
        </w:rPr>
        <w:t xml:space="preserve"> </w:t>
      </w:r>
      <w:r w:rsidR="00DB6AD2">
        <w:rPr>
          <w:rFonts w:ascii="Times New Roman" w:hAnsi="Times New Roman"/>
          <w:sz w:val="20"/>
          <w:szCs w:val="20"/>
        </w:rPr>
        <w:t>considered differently</w:t>
      </w:r>
      <w:r w:rsidR="000918B8">
        <w:rPr>
          <w:rFonts w:ascii="Times New Roman" w:hAnsi="Times New Roman"/>
          <w:sz w:val="20"/>
          <w:szCs w:val="20"/>
        </w:rPr>
        <w:t xml:space="preserve"> as shown in </w:t>
      </w:r>
      <w:r w:rsidR="00750092">
        <w:fldChar w:fldCharType="begin"/>
      </w:r>
      <w:r w:rsidR="00750092">
        <w:instrText xml:space="preserve"> REF _Ref457806963 \h  \* MERGEFORMAT </w:instrText>
      </w:r>
      <w:r w:rsidR="00750092">
        <w:fldChar w:fldCharType="separate"/>
      </w:r>
      <w:r w:rsidR="000918B8" w:rsidRPr="000918B8">
        <w:rPr>
          <w:rFonts w:ascii="Times New Roman" w:hAnsi="Times New Roman"/>
          <w:sz w:val="20"/>
          <w:szCs w:val="20"/>
        </w:rPr>
        <w:t>Table 1</w:t>
      </w:r>
      <w:r w:rsidR="00750092">
        <w:fldChar w:fldCharType="end"/>
      </w:r>
      <w:r w:rsidR="000918B8">
        <w:rPr>
          <w:rFonts w:ascii="Times New Roman" w:hAnsi="Times New Roman" w:hint="eastAsia"/>
          <w:sz w:val="20"/>
          <w:szCs w:val="20"/>
        </w:rPr>
        <w:t>.</w:t>
      </w:r>
      <w:r w:rsidR="00B55443">
        <w:rPr>
          <w:rFonts w:ascii="Times New Roman" w:hAnsi="Times New Roman"/>
          <w:sz w:val="20"/>
          <w:szCs w:val="20"/>
        </w:rPr>
        <w:t xml:space="preserve">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683"/>
        <w:gridCol w:w="1111"/>
        <w:gridCol w:w="1100"/>
        <w:gridCol w:w="1100"/>
        <w:gridCol w:w="1111"/>
      </w:tblGrid>
      <w:tr w:rsidR="000A40ED" w:rsidTr="000A40ED">
        <w:trPr>
          <w:jc w:val="center"/>
        </w:trPr>
        <w:tc>
          <w:tcPr>
            <w:tcW w:w="0" w:type="auto"/>
            <w:vAlign w:val="center"/>
          </w:tcPr>
          <w:p w:rsidR="00D12348" w:rsidRDefault="00D12348" w:rsidP="000A40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Scheme\Scenarios</w:t>
            </w:r>
          </w:p>
        </w:tc>
        <w:tc>
          <w:tcPr>
            <w:tcW w:w="0" w:type="auto"/>
            <w:vAlign w:val="center"/>
          </w:tcPr>
          <w:p w:rsidR="00D12348" w:rsidRDefault="00DB6AD2" w:rsidP="000A40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Scenario</w:t>
            </w:r>
            <w:r w:rsidR="000A40ED">
              <w:rPr>
                <w:rFonts w:ascii="Times New Roman" w:hAnsi="Times New Roman" w:hint="eastAsia"/>
                <w:sz w:val="20"/>
                <w:szCs w:val="20"/>
              </w:rPr>
              <w:t xml:space="preserve"> A</w:t>
            </w:r>
          </w:p>
        </w:tc>
        <w:tc>
          <w:tcPr>
            <w:tcW w:w="0" w:type="auto"/>
            <w:vAlign w:val="center"/>
          </w:tcPr>
          <w:p w:rsidR="00D12348" w:rsidRDefault="000A40ED" w:rsidP="000A40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Scenario B</w:t>
            </w:r>
          </w:p>
        </w:tc>
        <w:tc>
          <w:tcPr>
            <w:tcW w:w="0" w:type="auto"/>
            <w:vAlign w:val="center"/>
          </w:tcPr>
          <w:p w:rsidR="00D12348" w:rsidRDefault="000A40ED" w:rsidP="000A40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Scenario C</w:t>
            </w:r>
          </w:p>
        </w:tc>
        <w:tc>
          <w:tcPr>
            <w:tcW w:w="0" w:type="auto"/>
            <w:vAlign w:val="center"/>
          </w:tcPr>
          <w:p w:rsidR="00D12348" w:rsidRDefault="000A40ED" w:rsidP="000A40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Scenario D</w:t>
            </w:r>
          </w:p>
        </w:tc>
      </w:tr>
      <w:tr w:rsidR="000A40ED" w:rsidTr="000A40ED">
        <w:trPr>
          <w:jc w:val="center"/>
        </w:trPr>
        <w:tc>
          <w:tcPr>
            <w:tcW w:w="0" w:type="auto"/>
            <w:vAlign w:val="center"/>
          </w:tcPr>
          <w:p w:rsidR="00D12348" w:rsidRDefault="000A40ED" w:rsidP="000A40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Non-coherent JT</w:t>
            </w:r>
          </w:p>
        </w:tc>
        <w:tc>
          <w:tcPr>
            <w:tcW w:w="0" w:type="auto"/>
            <w:vAlign w:val="center"/>
          </w:tcPr>
          <w:p w:rsidR="00D12348" w:rsidRDefault="000A40ED" w:rsidP="000A40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High</w:t>
            </w:r>
          </w:p>
        </w:tc>
        <w:tc>
          <w:tcPr>
            <w:tcW w:w="0" w:type="auto"/>
            <w:vAlign w:val="center"/>
          </w:tcPr>
          <w:p w:rsidR="00D12348" w:rsidRDefault="000A40ED" w:rsidP="000A40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Medium</w:t>
            </w:r>
          </w:p>
        </w:tc>
        <w:tc>
          <w:tcPr>
            <w:tcW w:w="0" w:type="auto"/>
            <w:vAlign w:val="center"/>
          </w:tcPr>
          <w:p w:rsidR="00D12348" w:rsidRDefault="000A40ED" w:rsidP="000A40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Low</w:t>
            </w:r>
          </w:p>
        </w:tc>
        <w:tc>
          <w:tcPr>
            <w:tcW w:w="0" w:type="auto"/>
            <w:vAlign w:val="center"/>
          </w:tcPr>
          <w:p w:rsidR="00D12348" w:rsidRDefault="000A40ED" w:rsidP="000A40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Medium</w:t>
            </w:r>
          </w:p>
        </w:tc>
      </w:tr>
      <w:tr w:rsidR="000A40ED" w:rsidTr="000A40ED">
        <w:trPr>
          <w:jc w:val="center"/>
        </w:trPr>
        <w:tc>
          <w:tcPr>
            <w:tcW w:w="0" w:type="auto"/>
            <w:vAlign w:val="center"/>
          </w:tcPr>
          <w:p w:rsidR="00D12348" w:rsidRDefault="000A40ED" w:rsidP="000A40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CS/CB</w:t>
            </w:r>
          </w:p>
        </w:tc>
        <w:tc>
          <w:tcPr>
            <w:tcW w:w="0" w:type="auto"/>
            <w:vAlign w:val="center"/>
          </w:tcPr>
          <w:p w:rsidR="00D12348" w:rsidRDefault="000A40ED" w:rsidP="000A40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Low</w:t>
            </w:r>
          </w:p>
        </w:tc>
        <w:tc>
          <w:tcPr>
            <w:tcW w:w="0" w:type="auto"/>
            <w:vAlign w:val="center"/>
          </w:tcPr>
          <w:p w:rsidR="00D12348" w:rsidRDefault="000A40ED" w:rsidP="000A40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High</w:t>
            </w:r>
          </w:p>
        </w:tc>
        <w:tc>
          <w:tcPr>
            <w:tcW w:w="0" w:type="auto"/>
            <w:vAlign w:val="center"/>
          </w:tcPr>
          <w:p w:rsidR="00D12348" w:rsidRDefault="000A40ED" w:rsidP="000A40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High</w:t>
            </w:r>
          </w:p>
        </w:tc>
        <w:tc>
          <w:tcPr>
            <w:tcW w:w="0" w:type="auto"/>
            <w:vAlign w:val="center"/>
          </w:tcPr>
          <w:p w:rsidR="00D12348" w:rsidRDefault="000A40ED" w:rsidP="000A40E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Medium</w:t>
            </w:r>
          </w:p>
        </w:tc>
      </w:tr>
    </w:tbl>
    <w:p w:rsidR="00D74F30" w:rsidRDefault="000A40ED" w:rsidP="000A40ED">
      <w:pPr>
        <w:pStyle w:val="ac"/>
        <w:jc w:val="center"/>
        <w:rPr>
          <w:lang w:eastAsia="zh-CN"/>
        </w:rPr>
      </w:pPr>
      <w:bookmarkStart w:id="3" w:name="_Ref457806963"/>
      <w:r>
        <w:t xml:space="preserve">Table </w:t>
      </w:r>
      <w:r w:rsidR="002503E3">
        <w:fldChar w:fldCharType="begin"/>
      </w:r>
      <w:r w:rsidR="00022D7E">
        <w:instrText xml:space="preserve"> SEQ Table \* ARABIC </w:instrText>
      </w:r>
      <w:r w:rsidR="002503E3">
        <w:fldChar w:fldCharType="separate"/>
      </w:r>
      <w:r>
        <w:rPr>
          <w:noProof/>
        </w:rPr>
        <w:t>1</w:t>
      </w:r>
      <w:r w:rsidR="002503E3">
        <w:rPr>
          <w:noProof/>
        </w:rPr>
        <w:fldChar w:fldCharType="end"/>
      </w:r>
      <w:bookmarkEnd w:id="3"/>
      <w:r>
        <w:rPr>
          <w:rFonts w:hint="eastAsia"/>
          <w:lang w:eastAsia="zh-CN"/>
        </w:rPr>
        <w:t xml:space="preserve"> Priority of each scenario</w:t>
      </w:r>
      <w:r w:rsidR="00206F44">
        <w:rPr>
          <w:rFonts w:hint="eastAsia"/>
          <w:lang w:eastAsia="zh-CN"/>
        </w:rPr>
        <w:t xml:space="preserve"> for </w:t>
      </w:r>
      <w:r w:rsidR="00206F44">
        <w:rPr>
          <w:lang w:eastAsia="zh-CN"/>
        </w:rPr>
        <w:t>different</w:t>
      </w:r>
      <w:r w:rsidR="00206F44">
        <w:rPr>
          <w:rFonts w:hint="eastAsia"/>
          <w:lang w:eastAsia="zh-CN"/>
        </w:rPr>
        <w:t xml:space="preserve"> scheme</w:t>
      </w:r>
      <w:r w:rsidR="00187F24">
        <w:rPr>
          <w:rFonts w:hint="eastAsia"/>
          <w:lang w:eastAsia="zh-CN"/>
        </w:rPr>
        <w:t>s</w:t>
      </w:r>
    </w:p>
    <w:p w:rsidR="00E75549" w:rsidRDefault="00F62D87" w:rsidP="008337BA">
      <w:pPr>
        <w:ind w:left="33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Additionally</w:t>
      </w:r>
      <w:r w:rsidR="000918B8" w:rsidRPr="000918B8">
        <w:rPr>
          <w:rFonts w:ascii="Times New Roman" w:hAnsi="Times New Roman" w:hint="eastAsia"/>
          <w:sz w:val="20"/>
          <w:szCs w:val="20"/>
        </w:rPr>
        <w:t>,</w:t>
      </w:r>
      <w:r w:rsidR="00D55170">
        <w:rPr>
          <w:rFonts w:ascii="Times New Roman" w:hAnsi="Times New Roman" w:hint="eastAsia"/>
          <w:sz w:val="20"/>
          <w:szCs w:val="20"/>
        </w:rPr>
        <w:t xml:space="preserve"> the ideal </w:t>
      </w:r>
      <w:r w:rsidR="00D55170">
        <w:rPr>
          <w:rFonts w:ascii="Times New Roman" w:hAnsi="Times New Roman"/>
          <w:sz w:val="20"/>
          <w:szCs w:val="20"/>
        </w:rPr>
        <w:t>backhaul</w:t>
      </w:r>
      <w:r w:rsidR="00D55170">
        <w:rPr>
          <w:rFonts w:ascii="Times New Roman" w:hAnsi="Times New Roman" w:hint="eastAsia"/>
          <w:sz w:val="20"/>
          <w:szCs w:val="20"/>
        </w:rPr>
        <w:t xml:space="preserve"> with zero latency should be prioritized in the scenario A (</w:t>
      </w:r>
      <w:r w:rsidR="003D31CD">
        <w:rPr>
          <w:rFonts w:ascii="Times New Roman" w:hAnsi="Times New Roman" w:hint="eastAsia"/>
          <w:sz w:val="20"/>
          <w:szCs w:val="20"/>
        </w:rPr>
        <w:t>Indoor hotspot</w:t>
      </w:r>
      <w:r w:rsidR="00D55170">
        <w:rPr>
          <w:rFonts w:ascii="Times New Roman" w:hAnsi="Times New Roman" w:hint="eastAsia"/>
          <w:sz w:val="20"/>
          <w:szCs w:val="20"/>
        </w:rPr>
        <w:t>)</w:t>
      </w:r>
      <w:r w:rsidR="003D31CD">
        <w:rPr>
          <w:rFonts w:ascii="Times New Roman" w:hAnsi="Times New Roman" w:hint="eastAsia"/>
          <w:sz w:val="20"/>
          <w:szCs w:val="20"/>
        </w:rPr>
        <w:t xml:space="preserve"> for both </w:t>
      </w:r>
      <w:r w:rsidR="003D31CD">
        <w:rPr>
          <w:rFonts w:ascii="Times New Roman" w:hAnsi="Times New Roman"/>
          <w:sz w:val="20"/>
          <w:szCs w:val="20"/>
        </w:rPr>
        <w:t>coordination</w:t>
      </w:r>
      <w:r w:rsidR="003D31CD">
        <w:rPr>
          <w:rFonts w:ascii="Times New Roman" w:hAnsi="Times New Roman" w:hint="eastAsia"/>
          <w:sz w:val="20"/>
          <w:szCs w:val="20"/>
        </w:rPr>
        <w:t xml:space="preserve"> schemes since the deployment of the </w:t>
      </w:r>
      <w:r w:rsidR="003D31CD">
        <w:rPr>
          <w:rFonts w:ascii="Times New Roman" w:hAnsi="Times New Roman"/>
          <w:sz w:val="20"/>
          <w:szCs w:val="20"/>
        </w:rPr>
        <w:t>multiple</w:t>
      </w:r>
      <w:r w:rsidR="003D31CD">
        <w:rPr>
          <w:rFonts w:ascii="Times New Roman" w:hAnsi="Times New Roman" w:hint="eastAsia"/>
          <w:sz w:val="20"/>
          <w:szCs w:val="20"/>
        </w:rPr>
        <w:t xml:space="preserve"> TPs is within the same floor and limited geometric </w:t>
      </w:r>
      <w:r w:rsidR="003D31CD">
        <w:rPr>
          <w:rFonts w:ascii="Times New Roman" w:hAnsi="Times New Roman"/>
          <w:sz w:val="20"/>
          <w:szCs w:val="20"/>
        </w:rPr>
        <w:t>separation</w:t>
      </w:r>
      <w:r w:rsidR="003D31CD">
        <w:rPr>
          <w:rFonts w:ascii="Times New Roman" w:hAnsi="Times New Roman" w:hint="eastAsia"/>
          <w:sz w:val="20"/>
          <w:szCs w:val="20"/>
        </w:rPr>
        <w:t>.</w:t>
      </w:r>
      <w:r w:rsidR="003D31CD" w:rsidRPr="00E75549">
        <w:rPr>
          <w:rFonts w:ascii="Times New Roman" w:hAnsi="Times New Roman" w:hint="eastAsia"/>
          <w:sz w:val="20"/>
          <w:szCs w:val="20"/>
        </w:rPr>
        <w:t xml:space="preserve"> </w:t>
      </w:r>
    </w:p>
    <w:p w:rsidR="00DB6AD2" w:rsidRDefault="00DB6AD2" w:rsidP="008337BA">
      <w:pPr>
        <w:ind w:left="33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It may be difficult to reach consensus on the prioritization for all cases but it makes sense to set a mandatory scenario for each technique.  It helps ensuring sufficient evaluation results for this short study item.  So we have the following proposal:</w:t>
      </w:r>
    </w:p>
    <w:p w:rsidR="00DB6AD2" w:rsidRDefault="00DB6AD2" w:rsidP="008337BA">
      <w:pPr>
        <w:ind w:left="330"/>
        <w:rPr>
          <w:rFonts w:ascii="Times New Roman" w:hAnsi="Times New Roman"/>
          <w:i/>
          <w:sz w:val="20"/>
          <w:szCs w:val="20"/>
        </w:rPr>
      </w:pPr>
      <w:r w:rsidRPr="00DB6AD2">
        <w:rPr>
          <w:rFonts w:ascii="Times New Roman" w:hAnsi="Times New Roman"/>
          <w:b/>
          <w:i/>
          <w:sz w:val="20"/>
          <w:szCs w:val="20"/>
        </w:rPr>
        <w:t xml:space="preserve">Proposal 1: </w:t>
      </w:r>
      <w:r w:rsidRPr="00DB6AD2">
        <w:rPr>
          <w:rFonts w:ascii="Times New Roman" w:hAnsi="Times New Roman"/>
          <w:i/>
          <w:sz w:val="20"/>
          <w:szCs w:val="20"/>
        </w:rPr>
        <w:t xml:space="preserve">Scenario A and Scenario B are the mandatory evaluation scenarios for non-coherent JT and CS/CB respectively. </w:t>
      </w:r>
    </w:p>
    <w:p w:rsidR="00B851F9" w:rsidRPr="00B851F9" w:rsidRDefault="00B851F9" w:rsidP="00B851F9">
      <w:pPr>
        <w:ind w:left="330"/>
        <w:rPr>
          <w:rFonts w:ascii="Times New Roman" w:hAnsi="Times New Roman"/>
          <w:i/>
          <w:sz w:val="20"/>
          <w:szCs w:val="20"/>
        </w:rPr>
      </w:pPr>
      <w:r w:rsidRPr="00DB6AD2">
        <w:rPr>
          <w:rFonts w:ascii="Times New Roman" w:hAnsi="Times New Roman"/>
          <w:b/>
          <w:i/>
          <w:sz w:val="20"/>
          <w:szCs w:val="20"/>
        </w:rPr>
        <w:lastRenderedPageBreak/>
        <w:t>P</w:t>
      </w:r>
      <w:r w:rsidRPr="00DB6AD2">
        <w:rPr>
          <w:rFonts w:ascii="Times New Roman" w:hAnsi="Times New Roman" w:hint="eastAsia"/>
          <w:b/>
          <w:i/>
          <w:sz w:val="20"/>
          <w:szCs w:val="20"/>
        </w:rPr>
        <w:t xml:space="preserve">roposal 2: </w:t>
      </w:r>
      <w:r w:rsidRPr="00DB6AD2">
        <w:rPr>
          <w:rFonts w:ascii="Times New Roman" w:hAnsi="Times New Roman" w:hint="eastAsia"/>
          <w:sz w:val="20"/>
          <w:szCs w:val="20"/>
        </w:rPr>
        <w:t xml:space="preserve">The ideal </w:t>
      </w:r>
      <w:r w:rsidRPr="00DB6AD2">
        <w:rPr>
          <w:rFonts w:ascii="Times New Roman" w:hAnsi="Times New Roman"/>
          <w:sz w:val="20"/>
          <w:szCs w:val="20"/>
        </w:rPr>
        <w:t>backhaul</w:t>
      </w:r>
      <w:r w:rsidRPr="00DB6AD2">
        <w:rPr>
          <w:rFonts w:ascii="Times New Roman" w:hAnsi="Times New Roman" w:hint="eastAsia"/>
          <w:sz w:val="20"/>
          <w:szCs w:val="20"/>
        </w:rPr>
        <w:t xml:space="preserve"> should be prioritized for the scenario A (indoor hotspot).</w:t>
      </w:r>
    </w:p>
    <w:p w:rsidR="00C00041" w:rsidRDefault="00490BBD" w:rsidP="00F41225">
      <w:pPr>
        <w:pStyle w:val="af2"/>
        <w:numPr>
          <w:ilvl w:val="0"/>
          <w:numId w:val="1"/>
        </w:numPr>
        <w:ind w:firstLineChars="0"/>
        <w:rPr>
          <w:rFonts w:ascii="Times New Roman" w:hAnsi="Times New Roman"/>
          <w:b/>
          <w:sz w:val="24"/>
        </w:rPr>
      </w:pPr>
      <w:r>
        <w:rPr>
          <w:rFonts w:ascii="Times New Roman" w:hAnsi="Times New Roman" w:hint="eastAsia"/>
          <w:b/>
          <w:sz w:val="24"/>
        </w:rPr>
        <w:t xml:space="preserve">Simulation </w:t>
      </w:r>
      <w:r>
        <w:rPr>
          <w:rFonts w:ascii="Times New Roman" w:hAnsi="Times New Roman"/>
          <w:b/>
          <w:sz w:val="24"/>
        </w:rPr>
        <w:t>configurations</w:t>
      </w:r>
    </w:p>
    <w:p w:rsidR="003F619E" w:rsidRDefault="00C81CF8" w:rsidP="003F619E">
      <w:pPr>
        <w:spacing w:after="0" w:line="240" w:lineRule="auto"/>
        <w:ind w:left="357"/>
        <w:jc w:val="both"/>
        <w:rPr>
          <w:rFonts w:ascii="Times New Roman" w:hAnsi="Times New Roman"/>
          <w:sz w:val="20"/>
          <w:szCs w:val="20"/>
        </w:rPr>
      </w:pPr>
      <w:r w:rsidRPr="00C81CF8">
        <w:rPr>
          <w:rFonts w:ascii="Times New Roman" w:hAnsi="Times New Roman" w:hint="eastAsia"/>
          <w:sz w:val="20"/>
          <w:szCs w:val="20"/>
        </w:rPr>
        <w:t xml:space="preserve">For </w:t>
      </w:r>
      <w:r>
        <w:rPr>
          <w:rFonts w:ascii="Times New Roman" w:hAnsi="Times New Roman"/>
          <w:sz w:val="20"/>
          <w:szCs w:val="20"/>
        </w:rPr>
        <w:t>conducting</w:t>
      </w:r>
      <w:r>
        <w:rPr>
          <w:rFonts w:ascii="Times New Roman" w:hAnsi="Times New Roman" w:hint="eastAsia"/>
          <w:sz w:val="20"/>
          <w:szCs w:val="20"/>
        </w:rPr>
        <w:t xml:space="preserve"> the comparisons among different </w:t>
      </w:r>
      <w:r w:rsidR="00D24755">
        <w:rPr>
          <w:rFonts w:ascii="Times New Roman" w:hAnsi="Times New Roman" w:hint="eastAsia"/>
          <w:sz w:val="20"/>
          <w:szCs w:val="20"/>
        </w:rPr>
        <w:t xml:space="preserve">proposed schemes </w:t>
      </w:r>
      <w:r w:rsidR="00BC0E9B">
        <w:rPr>
          <w:rFonts w:ascii="Times New Roman" w:hAnsi="Times New Roman" w:hint="eastAsia"/>
          <w:sz w:val="20"/>
          <w:szCs w:val="20"/>
        </w:rPr>
        <w:t xml:space="preserve">for </w:t>
      </w:r>
      <w:r w:rsidR="00BC0E9B">
        <w:rPr>
          <w:rFonts w:ascii="Times New Roman" w:hAnsi="Times New Roman"/>
          <w:sz w:val="20"/>
          <w:szCs w:val="20"/>
        </w:rPr>
        <w:t>enhancing</w:t>
      </w:r>
      <w:r w:rsidR="00BC0E9B">
        <w:rPr>
          <w:rFonts w:ascii="Times New Roman" w:hAnsi="Times New Roman" w:hint="eastAsia"/>
          <w:sz w:val="20"/>
          <w:szCs w:val="20"/>
        </w:rPr>
        <w:t xml:space="preserve"> performance of non-coherent JT and CS/CB, </w:t>
      </w:r>
      <w:r w:rsidR="00213390">
        <w:rPr>
          <w:rFonts w:ascii="Times New Roman" w:hAnsi="Times New Roman" w:hint="eastAsia"/>
          <w:sz w:val="20"/>
          <w:szCs w:val="20"/>
        </w:rPr>
        <w:t>additional</w:t>
      </w:r>
      <w:r w:rsidR="00BC0E9B">
        <w:rPr>
          <w:rFonts w:ascii="Times New Roman" w:hAnsi="Times New Roman" w:hint="eastAsia"/>
          <w:sz w:val="20"/>
          <w:szCs w:val="20"/>
        </w:rPr>
        <w:t xml:space="preserve"> </w:t>
      </w:r>
      <w:r w:rsidR="00A043C6">
        <w:rPr>
          <w:rFonts w:ascii="Times New Roman" w:hAnsi="Times New Roman"/>
          <w:sz w:val="20"/>
          <w:szCs w:val="20"/>
        </w:rPr>
        <w:t>assumption</w:t>
      </w:r>
      <w:r w:rsidR="00A043C6">
        <w:rPr>
          <w:rFonts w:ascii="Times New Roman" w:hAnsi="Times New Roman" w:hint="eastAsia"/>
          <w:sz w:val="20"/>
          <w:szCs w:val="20"/>
        </w:rPr>
        <w:t>s</w:t>
      </w:r>
      <w:r w:rsidR="008D0A23">
        <w:rPr>
          <w:rFonts w:ascii="Times New Roman" w:hAnsi="Times New Roman" w:hint="eastAsia"/>
          <w:sz w:val="20"/>
          <w:szCs w:val="20"/>
        </w:rPr>
        <w:t xml:space="preserve"> are proposed: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10"/>
        <w:gridCol w:w="3372"/>
      </w:tblGrid>
      <w:tr w:rsidR="008D0A23" w:rsidRPr="00F571B0" w:rsidTr="00DA02C7">
        <w:trPr>
          <w:trHeight w:val="2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A23" w:rsidRPr="008D0A23" w:rsidRDefault="008D0A23" w:rsidP="008D0A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 xml:space="preserve">M for </w:t>
            </w:r>
            <w:r>
              <w:rPr>
                <w:rFonts w:ascii="Times New Roman" w:hAnsi="Times New Roman"/>
                <w:sz w:val="20"/>
                <w:szCs w:val="20"/>
              </w:rPr>
              <w:t>small cell layer of Scenario D</w:t>
            </w:r>
          </w:p>
        </w:tc>
        <w:tc>
          <w:tcPr>
            <w:tcW w:w="3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A23" w:rsidRPr="008D0A23" w:rsidRDefault="008D0A23" w:rsidP="00FA7B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</w:tr>
      <w:tr w:rsidR="008D0A23" w:rsidRPr="00F571B0" w:rsidTr="00DA02C7">
        <w:trPr>
          <w:trHeight w:val="28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A23" w:rsidRPr="008D0A23" w:rsidRDefault="008D0A23" w:rsidP="00FA7B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A23">
              <w:rPr>
                <w:rFonts w:ascii="Times New Roman" w:hAnsi="Times New Roman"/>
                <w:sz w:val="20"/>
                <w:szCs w:val="20"/>
              </w:rPr>
              <w:t>Metrics</w:t>
            </w:r>
          </w:p>
        </w:tc>
        <w:tc>
          <w:tcPr>
            <w:tcW w:w="3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A23" w:rsidRPr="008D0A23" w:rsidRDefault="008D0A23" w:rsidP="00FA7B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A23">
              <w:rPr>
                <w:rFonts w:ascii="Times New Roman" w:hAnsi="Times New Roman"/>
                <w:sz w:val="20"/>
                <w:szCs w:val="20"/>
              </w:rPr>
              <w:t>Mean, 5%, 50%, 95% user throughput</w:t>
            </w:r>
          </w:p>
        </w:tc>
      </w:tr>
      <w:tr w:rsidR="008D0A23" w:rsidRPr="00F571B0" w:rsidTr="00DA02C7">
        <w:trPr>
          <w:trHeight w:val="28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0A23" w:rsidRPr="008D0A23" w:rsidRDefault="008D0A23" w:rsidP="00FA7B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A23" w:rsidRPr="008D0A23" w:rsidRDefault="008D0A23" w:rsidP="00FA7B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A23">
              <w:rPr>
                <w:rFonts w:ascii="Times New Roman" w:hAnsi="Times New Roman"/>
                <w:sz w:val="20"/>
                <w:szCs w:val="20"/>
              </w:rPr>
              <w:t>Served cell throughput</w:t>
            </w:r>
          </w:p>
        </w:tc>
      </w:tr>
      <w:tr w:rsidR="008D0A23" w:rsidRPr="00F571B0" w:rsidTr="00DA02C7">
        <w:trPr>
          <w:trHeight w:val="28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0A23" w:rsidRPr="008D0A23" w:rsidRDefault="008D0A23" w:rsidP="00FA7B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A23" w:rsidRPr="008D0A23" w:rsidRDefault="008D0A23" w:rsidP="00FA7B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A23">
              <w:rPr>
                <w:rFonts w:ascii="Times New Roman" w:hAnsi="Times New Roman"/>
                <w:sz w:val="20"/>
                <w:szCs w:val="20"/>
              </w:rPr>
              <w:t>Resource utilization (RU)</w:t>
            </w:r>
          </w:p>
        </w:tc>
      </w:tr>
      <w:tr w:rsidR="008D0A23" w:rsidRPr="00F571B0" w:rsidTr="00DA02C7">
        <w:trPr>
          <w:trHeight w:val="285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A23" w:rsidRPr="008D0A23" w:rsidRDefault="008D0A23" w:rsidP="00FA7B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A23" w:rsidRPr="008D0A23" w:rsidRDefault="008D0A23" w:rsidP="008D0A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A23">
              <w:rPr>
                <w:rFonts w:ascii="Times New Roman" w:hAnsi="Times New Roman"/>
                <w:sz w:val="20"/>
                <w:szCs w:val="20"/>
              </w:rPr>
              <w:t>Packet arrival rate λ</w:t>
            </w:r>
          </w:p>
        </w:tc>
      </w:tr>
      <w:tr w:rsidR="00F571B0" w:rsidRPr="00F571B0" w:rsidTr="008D0A23">
        <w:trPr>
          <w:trHeight w:val="285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1B0" w:rsidRPr="008D0A23" w:rsidRDefault="00734352" w:rsidP="00FA7B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A23">
              <w:rPr>
                <w:rFonts w:ascii="Times New Roman" w:hAnsi="Times New Roman"/>
                <w:sz w:val="20"/>
                <w:szCs w:val="20"/>
              </w:rPr>
              <w:t>Baseline</w:t>
            </w:r>
            <w:r w:rsidR="00F571B0" w:rsidRPr="008D0A23">
              <w:rPr>
                <w:rFonts w:ascii="Times New Roman" w:hAnsi="Times New Roman"/>
                <w:sz w:val="20"/>
                <w:szCs w:val="20"/>
              </w:rPr>
              <w:t xml:space="preserve"> Scheme</w:t>
            </w:r>
          </w:p>
        </w:tc>
        <w:tc>
          <w:tcPr>
            <w:tcW w:w="3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1B0" w:rsidRPr="008D0A23" w:rsidRDefault="00B4756E" w:rsidP="00FA7B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A23">
              <w:rPr>
                <w:rFonts w:ascii="Times New Roman" w:hAnsi="Times New Roman"/>
                <w:sz w:val="20"/>
                <w:szCs w:val="20"/>
              </w:rPr>
              <w:t>Single point for CS/CB</w:t>
            </w:r>
          </w:p>
        </w:tc>
      </w:tr>
      <w:tr w:rsidR="00F571B0" w:rsidRPr="00F571B0" w:rsidTr="008D0A23">
        <w:trPr>
          <w:trHeight w:val="28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1B0" w:rsidRPr="008D0A23" w:rsidRDefault="00F571B0" w:rsidP="00FA7B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1B0" w:rsidRPr="008D0A23" w:rsidRDefault="00F571B0" w:rsidP="00FA7B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A23">
              <w:rPr>
                <w:rFonts w:ascii="Times New Roman" w:hAnsi="Times New Roman"/>
                <w:sz w:val="20"/>
                <w:szCs w:val="20"/>
              </w:rPr>
              <w:t>D</w:t>
            </w:r>
            <w:r w:rsidR="008D0A23">
              <w:rPr>
                <w:rFonts w:ascii="Times New Roman" w:hAnsi="Times New Roman"/>
                <w:sz w:val="20"/>
                <w:szCs w:val="20"/>
              </w:rPr>
              <w:t>PS/DPB</w:t>
            </w:r>
            <w:r w:rsidRPr="008D0A23">
              <w:rPr>
                <w:rFonts w:ascii="Times New Roman" w:hAnsi="Times New Roman"/>
                <w:sz w:val="20"/>
                <w:szCs w:val="20"/>
              </w:rPr>
              <w:t xml:space="preserve"> for JT</w:t>
            </w:r>
          </w:p>
        </w:tc>
      </w:tr>
    </w:tbl>
    <w:p w:rsidR="00E22C5C" w:rsidRDefault="00E22C5C" w:rsidP="008D0A2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8D0A23" w:rsidRDefault="00521DD6" w:rsidP="008D0A23">
      <w:pPr>
        <w:pStyle w:val="af2"/>
        <w:numPr>
          <w:ilvl w:val="0"/>
          <w:numId w:val="49"/>
        </w:numPr>
        <w:ind w:firstLineChars="0"/>
        <w:rPr>
          <w:rFonts w:ascii="Times New Roman" w:hAnsi="Times New Roman"/>
          <w:sz w:val="20"/>
          <w:szCs w:val="20"/>
        </w:rPr>
      </w:pPr>
      <w:r w:rsidRPr="00521DD6">
        <w:rPr>
          <w:rFonts w:ascii="Times New Roman" w:hAnsi="Times New Roman"/>
          <w:b/>
          <w:sz w:val="20"/>
          <w:szCs w:val="20"/>
        </w:rPr>
        <w:t>M Value:</w:t>
      </w:r>
      <w:r>
        <w:rPr>
          <w:rFonts w:ascii="Times New Roman" w:hAnsi="Times New Roman"/>
          <w:sz w:val="20"/>
          <w:szCs w:val="20"/>
        </w:rPr>
        <w:t xml:space="preserve"> </w:t>
      </w:r>
      <w:r w:rsidR="008D0A23" w:rsidRPr="008D0A23">
        <w:rPr>
          <w:rFonts w:ascii="Times New Roman" w:hAnsi="Times New Roman" w:hint="eastAsia"/>
          <w:sz w:val="20"/>
          <w:szCs w:val="20"/>
        </w:rPr>
        <w:t xml:space="preserve">Regarding M value for small cell layer of Scenario D, it is desirable to keep it as M=1 only. </w:t>
      </w:r>
      <w:r w:rsidR="008D0A23" w:rsidRPr="008D0A23">
        <w:rPr>
          <w:rFonts w:ascii="Times New Roman" w:hAnsi="Times New Roman"/>
          <w:sz w:val="20"/>
          <w:szCs w:val="20"/>
        </w:rPr>
        <w:t xml:space="preserve"> We believe that the coordination schemes between small cell with FD-MIMO with M&gt;1 is similar to the coordination schemes between macro cell in UMi in scenario B.  Considering evaluation workload, it is desirable to keep M=1.</w:t>
      </w:r>
    </w:p>
    <w:p w:rsidR="008D0A23" w:rsidRDefault="00521DD6" w:rsidP="008D0A23">
      <w:pPr>
        <w:pStyle w:val="af2"/>
        <w:numPr>
          <w:ilvl w:val="0"/>
          <w:numId w:val="49"/>
        </w:numPr>
        <w:ind w:firstLineChars="0"/>
        <w:rPr>
          <w:rFonts w:ascii="Times New Roman" w:hAnsi="Times New Roman"/>
          <w:sz w:val="20"/>
          <w:szCs w:val="20"/>
        </w:rPr>
      </w:pPr>
      <w:r w:rsidRPr="00521DD6">
        <w:rPr>
          <w:rFonts w:ascii="Times New Roman" w:hAnsi="Times New Roman"/>
          <w:b/>
          <w:sz w:val="20"/>
          <w:szCs w:val="20"/>
        </w:rPr>
        <w:t>Metrics:</w:t>
      </w:r>
      <w:r>
        <w:rPr>
          <w:rFonts w:ascii="Times New Roman" w:hAnsi="Times New Roman"/>
          <w:sz w:val="20"/>
          <w:szCs w:val="20"/>
        </w:rPr>
        <w:t xml:space="preserve">  It would be good to define the metrics so that comparison can be done. </w:t>
      </w:r>
      <w:r w:rsidR="008D0A23" w:rsidRPr="008D0A23">
        <w:rPr>
          <w:rFonts w:ascii="Times New Roman" w:hAnsi="Times New Roman" w:hint="eastAsia"/>
          <w:sz w:val="20"/>
          <w:szCs w:val="20"/>
        </w:rPr>
        <w:t xml:space="preserve">Since the non-coherent JT mainly </w:t>
      </w:r>
      <w:r w:rsidR="008D0A23" w:rsidRPr="008D0A23">
        <w:rPr>
          <w:rFonts w:ascii="Times New Roman" w:hAnsi="Times New Roman"/>
          <w:sz w:val="20"/>
          <w:szCs w:val="20"/>
        </w:rPr>
        <w:t xml:space="preserve">boosts up the throughput on high performance UEs, it is recommended to include 95% throughput as one of the metrics as well.   </w:t>
      </w:r>
    </w:p>
    <w:p w:rsidR="008D0A23" w:rsidRPr="00521DD6" w:rsidRDefault="00521DD6" w:rsidP="00521DD6">
      <w:pPr>
        <w:pStyle w:val="af2"/>
        <w:numPr>
          <w:ilvl w:val="0"/>
          <w:numId w:val="49"/>
        </w:numPr>
        <w:ind w:firstLineChars="0"/>
        <w:rPr>
          <w:rFonts w:ascii="Times New Roman" w:hAnsi="Times New Roman"/>
          <w:sz w:val="20"/>
          <w:szCs w:val="20"/>
        </w:rPr>
      </w:pPr>
      <w:r w:rsidRPr="00521DD6">
        <w:rPr>
          <w:rFonts w:ascii="Times New Roman" w:hAnsi="Times New Roman"/>
          <w:b/>
          <w:sz w:val="20"/>
          <w:szCs w:val="20"/>
        </w:rPr>
        <w:t>Baseline Schemes:</w:t>
      </w:r>
      <w:r>
        <w:rPr>
          <w:rFonts w:ascii="Times New Roman" w:hAnsi="Times New Roman"/>
          <w:sz w:val="20"/>
          <w:szCs w:val="20"/>
        </w:rPr>
        <w:t xml:space="preserve">  Single point transmission using the current Rel-13 spec should be the baseline scheme for CS/CB with FD-MIMO as CS/CB can be supported without multiple CSI processes.  DPS/DPB can be used for the baseline scheme for non-coherent JT if multiple CSI processes </w:t>
      </w:r>
      <w:r w:rsidR="001846CB">
        <w:rPr>
          <w:rFonts w:ascii="Times New Roman" w:hAnsi="Times New Roman"/>
          <w:sz w:val="20"/>
          <w:szCs w:val="20"/>
        </w:rPr>
        <w:t>are</w:t>
      </w:r>
      <w:r>
        <w:rPr>
          <w:rFonts w:ascii="Times New Roman" w:hAnsi="Times New Roman"/>
          <w:sz w:val="20"/>
          <w:szCs w:val="20"/>
        </w:rPr>
        <w:t xml:space="preserve"> considered.</w:t>
      </w:r>
    </w:p>
    <w:p w:rsidR="00B851F9" w:rsidRPr="00B851F9" w:rsidRDefault="00B851F9" w:rsidP="00B851F9">
      <w:pPr>
        <w:pStyle w:val="af2"/>
        <w:ind w:left="777" w:firstLineChars="0" w:firstLine="0"/>
        <w:rPr>
          <w:rFonts w:ascii="Times New Roman" w:hAnsi="Times New Roman"/>
          <w:kern w:val="0"/>
          <w:sz w:val="20"/>
          <w:szCs w:val="20"/>
        </w:rPr>
      </w:pPr>
    </w:p>
    <w:p w:rsidR="00B851F9" w:rsidRPr="00B851F9" w:rsidRDefault="00B851F9" w:rsidP="00B851F9">
      <w:pPr>
        <w:ind w:left="357"/>
        <w:rPr>
          <w:rFonts w:ascii="Times New Roman" w:hAnsi="Times New Roman"/>
          <w:sz w:val="20"/>
          <w:szCs w:val="20"/>
        </w:rPr>
      </w:pPr>
      <w:r w:rsidRPr="00B851F9">
        <w:rPr>
          <w:rFonts w:ascii="Times New Roman" w:hAnsi="Times New Roman" w:hint="eastAsia"/>
          <w:b/>
          <w:i/>
          <w:sz w:val="20"/>
          <w:szCs w:val="20"/>
        </w:rPr>
        <w:t xml:space="preserve">Proposal 3: </w:t>
      </w:r>
      <w:r w:rsidRPr="00B851F9">
        <w:rPr>
          <w:rFonts w:ascii="Times New Roman" w:hAnsi="Times New Roman" w:hint="eastAsia"/>
          <w:sz w:val="20"/>
          <w:szCs w:val="20"/>
        </w:rPr>
        <w:t>The additional assumptions</w:t>
      </w:r>
      <w:r w:rsidRPr="00B851F9">
        <w:rPr>
          <w:rFonts w:ascii="Times New Roman" w:hAnsi="Times New Roman"/>
          <w:sz w:val="20"/>
          <w:szCs w:val="20"/>
        </w:rPr>
        <w:t xml:space="preserve"> regarding M value, metrics and baseline schemes</w:t>
      </w:r>
      <w:r w:rsidRPr="00B851F9">
        <w:rPr>
          <w:rFonts w:ascii="Times New Roman" w:hAnsi="Times New Roman" w:hint="eastAsia"/>
          <w:sz w:val="20"/>
          <w:szCs w:val="20"/>
        </w:rPr>
        <w:t xml:space="preserve"> </w:t>
      </w:r>
      <w:r w:rsidRPr="00B851F9">
        <w:rPr>
          <w:rFonts w:ascii="Times New Roman" w:hAnsi="Times New Roman"/>
          <w:sz w:val="20"/>
          <w:szCs w:val="20"/>
        </w:rPr>
        <w:t>provided</w:t>
      </w:r>
      <w:r w:rsidRPr="00B851F9">
        <w:rPr>
          <w:rFonts w:ascii="Times New Roman" w:hAnsi="Times New Roman" w:hint="eastAsia"/>
          <w:sz w:val="20"/>
          <w:szCs w:val="20"/>
        </w:rPr>
        <w:t xml:space="preserve"> in </w:t>
      </w:r>
      <w:r w:rsidRPr="00B851F9">
        <w:rPr>
          <w:rFonts w:ascii="Times New Roman" w:hAnsi="Times New Roman"/>
          <w:sz w:val="20"/>
          <w:szCs w:val="20"/>
        </w:rPr>
        <w:t>this</w:t>
      </w:r>
      <w:r w:rsidRPr="00B851F9">
        <w:rPr>
          <w:rFonts w:ascii="Times New Roman" w:hAnsi="Times New Roman" w:hint="eastAsia"/>
          <w:sz w:val="20"/>
          <w:szCs w:val="20"/>
        </w:rPr>
        <w:t xml:space="preserve"> </w:t>
      </w:r>
      <w:r w:rsidRPr="00B851F9">
        <w:rPr>
          <w:rFonts w:ascii="Times New Roman" w:hAnsi="Times New Roman"/>
          <w:sz w:val="20"/>
          <w:szCs w:val="20"/>
        </w:rPr>
        <w:t>contribution are</w:t>
      </w:r>
      <w:r w:rsidRPr="00B851F9">
        <w:rPr>
          <w:rFonts w:ascii="Times New Roman" w:hAnsi="Times New Roman" w:hint="eastAsia"/>
          <w:sz w:val="20"/>
          <w:szCs w:val="20"/>
        </w:rPr>
        <w:t xml:space="preserve"> included in the evaluation assumptions.</w:t>
      </w:r>
    </w:p>
    <w:p w:rsidR="008D0A23" w:rsidRPr="00B851F9" w:rsidRDefault="008D0A23" w:rsidP="008D0A23">
      <w:pPr>
        <w:spacing w:after="0" w:line="240" w:lineRule="auto"/>
        <w:ind w:left="357"/>
        <w:rPr>
          <w:rFonts w:ascii="Times New Roman" w:hAnsi="Times New Roman"/>
          <w:sz w:val="20"/>
          <w:szCs w:val="20"/>
        </w:rPr>
      </w:pPr>
    </w:p>
    <w:p w:rsidR="00650EEB" w:rsidRDefault="00650EEB" w:rsidP="00650EEB">
      <w:pPr>
        <w:pStyle w:val="af2"/>
        <w:numPr>
          <w:ilvl w:val="0"/>
          <w:numId w:val="1"/>
        </w:numPr>
        <w:ind w:firstLineChars="0"/>
        <w:rPr>
          <w:rFonts w:ascii="Times New Roman" w:hAnsi="Times New Roman"/>
          <w:b/>
          <w:sz w:val="24"/>
        </w:rPr>
      </w:pPr>
      <w:r w:rsidRPr="00650EEB">
        <w:rPr>
          <w:rFonts w:ascii="Times New Roman" w:hAnsi="Times New Roman" w:hint="eastAsia"/>
          <w:b/>
          <w:sz w:val="24"/>
        </w:rPr>
        <w:t>Conclusion</w:t>
      </w:r>
    </w:p>
    <w:p w:rsidR="003E707F" w:rsidRDefault="003E707F" w:rsidP="003E707F">
      <w:pPr>
        <w:pStyle w:val="af2"/>
        <w:ind w:left="360" w:firstLineChars="0" w:firstLine="0"/>
        <w:rPr>
          <w:rFonts w:ascii="Times New Roman" w:hAnsi="Times New Roman"/>
          <w:kern w:val="0"/>
          <w:sz w:val="20"/>
          <w:szCs w:val="20"/>
        </w:rPr>
      </w:pPr>
      <w:r w:rsidRPr="003E707F">
        <w:rPr>
          <w:rFonts w:ascii="Times New Roman" w:hAnsi="Times New Roman" w:hint="eastAsia"/>
          <w:kern w:val="0"/>
          <w:sz w:val="20"/>
          <w:szCs w:val="20"/>
        </w:rPr>
        <w:t xml:space="preserve">In this contribution, the </w:t>
      </w:r>
      <w:r w:rsidRPr="003E707F">
        <w:rPr>
          <w:rFonts w:ascii="Times New Roman" w:hAnsi="Times New Roman"/>
          <w:kern w:val="0"/>
          <w:sz w:val="20"/>
          <w:szCs w:val="20"/>
        </w:rPr>
        <w:t>prioritization</w:t>
      </w:r>
      <w:r w:rsidRPr="003E707F">
        <w:rPr>
          <w:rFonts w:ascii="Times New Roman" w:hAnsi="Times New Roman" w:hint="eastAsia"/>
          <w:kern w:val="0"/>
          <w:sz w:val="20"/>
          <w:szCs w:val="20"/>
        </w:rPr>
        <w:t xml:space="preserve"> of the </w:t>
      </w:r>
      <w:r w:rsidRPr="003E707F">
        <w:rPr>
          <w:rFonts w:ascii="Times New Roman" w:hAnsi="Times New Roman"/>
          <w:kern w:val="0"/>
          <w:sz w:val="20"/>
          <w:szCs w:val="20"/>
        </w:rPr>
        <w:t>agreed</w:t>
      </w:r>
      <w:r w:rsidRPr="003E707F">
        <w:rPr>
          <w:rFonts w:ascii="Times New Roman" w:hAnsi="Times New Roman" w:hint="eastAsia"/>
          <w:kern w:val="0"/>
          <w:sz w:val="20"/>
          <w:szCs w:val="20"/>
        </w:rPr>
        <w:t xml:space="preserve"> simulations scenarios for different coordination scheme and some </w:t>
      </w:r>
      <w:r w:rsidRPr="003E707F">
        <w:rPr>
          <w:rFonts w:ascii="Times New Roman" w:hAnsi="Times New Roman"/>
          <w:kern w:val="0"/>
          <w:sz w:val="20"/>
          <w:szCs w:val="20"/>
        </w:rPr>
        <w:t>additional</w:t>
      </w:r>
      <w:r w:rsidRPr="003E707F">
        <w:rPr>
          <w:rFonts w:ascii="Times New Roman" w:hAnsi="Times New Roman" w:hint="eastAsia"/>
          <w:kern w:val="0"/>
          <w:sz w:val="20"/>
          <w:szCs w:val="20"/>
        </w:rPr>
        <w:t xml:space="preserve"> configurations for the simulation are </w:t>
      </w:r>
      <w:r w:rsidRPr="003E707F">
        <w:rPr>
          <w:rFonts w:ascii="Times New Roman" w:hAnsi="Times New Roman"/>
          <w:kern w:val="0"/>
          <w:sz w:val="20"/>
          <w:szCs w:val="20"/>
        </w:rPr>
        <w:t>analyzed</w:t>
      </w:r>
      <w:r w:rsidRPr="003E707F">
        <w:rPr>
          <w:rFonts w:ascii="Times New Roman" w:hAnsi="Times New Roman" w:hint="eastAsia"/>
          <w:kern w:val="0"/>
          <w:sz w:val="20"/>
          <w:szCs w:val="20"/>
        </w:rPr>
        <w:t xml:space="preserve"> with the following proposals:</w:t>
      </w:r>
    </w:p>
    <w:p w:rsidR="00DB6AD2" w:rsidRDefault="00DB6AD2" w:rsidP="00DB6AD2">
      <w:pPr>
        <w:ind w:left="330"/>
        <w:rPr>
          <w:rFonts w:ascii="Times New Roman" w:hAnsi="Times New Roman"/>
          <w:i/>
          <w:sz w:val="20"/>
          <w:szCs w:val="20"/>
        </w:rPr>
      </w:pPr>
      <w:r w:rsidRPr="00DB6AD2">
        <w:rPr>
          <w:rFonts w:ascii="Times New Roman" w:hAnsi="Times New Roman"/>
          <w:b/>
          <w:i/>
          <w:sz w:val="20"/>
          <w:szCs w:val="20"/>
        </w:rPr>
        <w:t xml:space="preserve">Proposal 1: </w:t>
      </w:r>
      <w:r w:rsidRPr="00607420">
        <w:rPr>
          <w:rFonts w:ascii="Times New Roman" w:hAnsi="Times New Roman"/>
          <w:sz w:val="20"/>
          <w:szCs w:val="20"/>
        </w:rPr>
        <w:t xml:space="preserve">Scenario A and Scenario B are the mandatory evaluation scenarios for non-coherent JT and CS/CB respectively. </w:t>
      </w:r>
    </w:p>
    <w:p w:rsidR="005A56C8" w:rsidRPr="00DB6AD2" w:rsidRDefault="005A56C8" w:rsidP="00DB6AD2">
      <w:pPr>
        <w:ind w:left="330"/>
        <w:rPr>
          <w:rFonts w:ascii="Times New Roman" w:hAnsi="Times New Roman"/>
          <w:i/>
          <w:sz w:val="20"/>
          <w:szCs w:val="20"/>
        </w:rPr>
      </w:pPr>
      <w:r w:rsidRPr="00DB6AD2">
        <w:rPr>
          <w:rFonts w:ascii="Times New Roman" w:hAnsi="Times New Roman"/>
          <w:b/>
          <w:i/>
          <w:sz w:val="20"/>
          <w:szCs w:val="20"/>
        </w:rPr>
        <w:t>P</w:t>
      </w:r>
      <w:r w:rsidRPr="00DB6AD2">
        <w:rPr>
          <w:rFonts w:ascii="Times New Roman" w:hAnsi="Times New Roman" w:hint="eastAsia"/>
          <w:b/>
          <w:i/>
          <w:sz w:val="20"/>
          <w:szCs w:val="20"/>
        </w:rPr>
        <w:t xml:space="preserve">roposal 2: </w:t>
      </w:r>
      <w:r w:rsidR="00760A74" w:rsidRPr="00DB6AD2">
        <w:rPr>
          <w:rFonts w:ascii="Times New Roman" w:hAnsi="Times New Roman" w:hint="eastAsia"/>
          <w:sz w:val="20"/>
          <w:szCs w:val="20"/>
        </w:rPr>
        <w:t xml:space="preserve">The ideal </w:t>
      </w:r>
      <w:r w:rsidR="00760A74" w:rsidRPr="00DB6AD2">
        <w:rPr>
          <w:rFonts w:ascii="Times New Roman" w:hAnsi="Times New Roman"/>
          <w:sz w:val="20"/>
          <w:szCs w:val="20"/>
        </w:rPr>
        <w:t>backhaul</w:t>
      </w:r>
      <w:r w:rsidR="00760A74" w:rsidRPr="00DB6AD2">
        <w:rPr>
          <w:rFonts w:ascii="Times New Roman" w:hAnsi="Times New Roman" w:hint="eastAsia"/>
          <w:sz w:val="20"/>
          <w:szCs w:val="20"/>
        </w:rPr>
        <w:t xml:space="preserve"> should be prioritized for the scenario A (indoor hotspot)</w:t>
      </w:r>
      <w:r w:rsidR="00FD4224" w:rsidRPr="00DB6AD2">
        <w:rPr>
          <w:rFonts w:ascii="Times New Roman" w:hAnsi="Times New Roman" w:hint="eastAsia"/>
          <w:sz w:val="20"/>
          <w:szCs w:val="20"/>
        </w:rPr>
        <w:t>.</w:t>
      </w:r>
    </w:p>
    <w:p w:rsidR="005A56C8" w:rsidRDefault="005A56C8" w:rsidP="003E707F">
      <w:pPr>
        <w:pStyle w:val="af2"/>
        <w:ind w:left="360" w:firstLineChars="0" w:firstLine="0"/>
        <w:rPr>
          <w:rFonts w:ascii="Times New Roman" w:hAnsi="Times New Roman"/>
          <w:kern w:val="0"/>
          <w:sz w:val="20"/>
          <w:szCs w:val="20"/>
        </w:rPr>
      </w:pPr>
      <w:r w:rsidRPr="005A56C8">
        <w:rPr>
          <w:rFonts w:ascii="Times New Roman" w:hAnsi="Times New Roman" w:hint="eastAsia"/>
          <w:b/>
          <w:i/>
          <w:kern w:val="0"/>
          <w:sz w:val="20"/>
          <w:szCs w:val="20"/>
        </w:rPr>
        <w:t xml:space="preserve">Proposal 3: </w:t>
      </w:r>
      <w:r w:rsidR="00721FDE">
        <w:rPr>
          <w:rFonts w:ascii="Times New Roman" w:hAnsi="Times New Roman" w:hint="eastAsia"/>
          <w:kern w:val="0"/>
          <w:sz w:val="20"/>
          <w:szCs w:val="20"/>
        </w:rPr>
        <w:t>T</w:t>
      </w:r>
      <w:r w:rsidR="00124998" w:rsidRPr="00124998">
        <w:rPr>
          <w:rFonts w:ascii="Times New Roman" w:hAnsi="Times New Roman" w:hint="eastAsia"/>
          <w:kern w:val="0"/>
          <w:sz w:val="20"/>
          <w:szCs w:val="20"/>
        </w:rPr>
        <w:t>he additional assumptions</w:t>
      </w:r>
      <w:r w:rsidR="00521DD6">
        <w:rPr>
          <w:rFonts w:ascii="Times New Roman" w:hAnsi="Times New Roman"/>
          <w:kern w:val="0"/>
          <w:sz w:val="20"/>
          <w:szCs w:val="20"/>
        </w:rPr>
        <w:t xml:space="preserve"> regarding M value, metrics and baseline schemes</w:t>
      </w:r>
      <w:r w:rsidR="00124998" w:rsidRPr="00124998">
        <w:rPr>
          <w:rFonts w:ascii="Times New Roman" w:hAnsi="Times New Roman" w:hint="eastAsia"/>
          <w:kern w:val="0"/>
          <w:sz w:val="20"/>
          <w:szCs w:val="20"/>
        </w:rPr>
        <w:t xml:space="preserve"> </w:t>
      </w:r>
      <w:r w:rsidR="00124998" w:rsidRPr="00124998">
        <w:rPr>
          <w:rFonts w:ascii="Times New Roman" w:hAnsi="Times New Roman"/>
          <w:kern w:val="0"/>
          <w:sz w:val="20"/>
          <w:szCs w:val="20"/>
        </w:rPr>
        <w:t>provided</w:t>
      </w:r>
      <w:r w:rsidR="00124998" w:rsidRPr="00124998">
        <w:rPr>
          <w:rFonts w:ascii="Times New Roman" w:hAnsi="Times New Roman" w:hint="eastAsia"/>
          <w:kern w:val="0"/>
          <w:sz w:val="20"/>
          <w:szCs w:val="20"/>
        </w:rPr>
        <w:t xml:space="preserve"> in </w:t>
      </w:r>
      <w:r w:rsidR="00124998" w:rsidRPr="00124998">
        <w:rPr>
          <w:rFonts w:ascii="Times New Roman" w:hAnsi="Times New Roman"/>
          <w:kern w:val="0"/>
          <w:sz w:val="20"/>
          <w:szCs w:val="20"/>
        </w:rPr>
        <w:t>this</w:t>
      </w:r>
      <w:r w:rsidR="00124998" w:rsidRPr="00124998">
        <w:rPr>
          <w:rFonts w:ascii="Times New Roman" w:hAnsi="Times New Roman" w:hint="eastAsia"/>
          <w:kern w:val="0"/>
          <w:sz w:val="20"/>
          <w:szCs w:val="20"/>
        </w:rPr>
        <w:t xml:space="preserve"> </w:t>
      </w:r>
      <w:r w:rsidR="00521DD6">
        <w:rPr>
          <w:rFonts w:ascii="Times New Roman" w:hAnsi="Times New Roman"/>
          <w:kern w:val="0"/>
          <w:sz w:val="20"/>
          <w:szCs w:val="20"/>
        </w:rPr>
        <w:t>contribution are</w:t>
      </w:r>
      <w:r w:rsidR="00124998" w:rsidRPr="00124998">
        <w:rPr>
          <w:rFonts w:ascii="Times New Roman" w:hAnsi="Times New Roman" w:hint="eastAsia"/>
          <w:kern w:val="0"/>
          <w:sz w:val="20"/>
          <w:szCs w:val="20"/>
        </w:rPr>
        <w:t xml:space="preserve"> inc</w:t>
      </w:r>
      <w:r w:rsidR="00521DD6">
        <w:rPr>
          <w:rFonts w:ascii="Times New Roman" w:hAnsi="Times New Roman" w:hint="eastAsia"/>
          <w:kern w:val="0"/>
          <w:sz w:val="20"/>
          <w:szCs w:val="20"/>
        </w:rPr>
        <w:t>luded in the evaluation assumptions.</w:t>
      </w:r>
    </w:p>
    <w:p w:rsidR="00DB6AD2" w:rsidRPr="00124998" w:rsidRDefault="00DB6AD2" w:rsidP="003E707F">
      <w:pPr>
        <w:pStyle w:val="af2"/>
        <w:ind w:left="360" w:firstLineChars="0" w:firstLine="0"/>
        <w:rPr>
          <w:rFonts w:ascii="Times New Roman" w:hAnsi="Times New Roman"/>
          <w:b/>
          <w:kern w:val="0"/>
          <w:sz w:val="20"/>
          <w:szCs w:val="20"/>
        </w:rPr>
      </w:pPr>
    </w:p>
    <w:p w:rsidR="008921CD" w:rsidRPr="008A39BF" w:rsidRDefault="00AF5624" w:rsidP="00F534C8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</w:rPr>
      </w:pPr>
      <w:r w:rsidRPr="008A39BF">
        <w:rPr>
          <w:rFonts w:ascii="Times New Roman" w:hAnsi="Times New Roman"/>
          <w:b/>
          <w:sz w:val="24"/>
        </w:rPr>
        <w:t xml:space="preserve">References </w:t>
      </w:r>
    </w:p>
    <w:p w:rsidR="00AD263C" w:rsidRDefault="00AD263C" w:rsidP="00A26E9C">
      <w:pPr>
        <w:pStyle w:val="af1"/>
        <w:numPr>
          <w:ilvl w:val="0"/>
          <w:numId w:val="45"/>
        </w:numPr>
        <w:jc w:val="both"/>
        <w:rPr>
          <w:rFonts w:ascii="Times New Roman" w:hAnsi="Times New Roman"/>
          <w:sz w:val="20"/>
          <w:szCs w:val="20"/>
        </w:rPr>
      </w:pPr>
      <w:bookmarkStart w:id="4" w:name="_Ref457658039"/>
      <w:r w:rsidRPr="008A39BF">
        <w:rPr>
          <w:rFonts w:ascii="Times New Roman" w:hAnsi="Times New Roman"/>
          <w:sz w:val="20"/>
          <w:szCs w:val="20"/>
        </w:rPr>
        <w:t xml:space="preserve">RP-160665, </w:t>
      </w:r>
      <w:r w:rsidR="008A39BF" w:rsidRPr="008A39BF">
        <w:rPr>
          <w:rFonts w:ascii="Times New Roman" w:hAnsi="Times New Roman"/>
          <w:sz w:val="20"/>
          <w:szCs w:val="20"/>
        </w:rPr>
        <w:t>“</w:t>
      </w:r>
      <w:r w:rsidRPr="008A39BF">
        <w:rPr>
          <w:rFonts w:ascii="Times New Roman" w:hAnsi="Times New Roman"/>
          <w:sz w:val="20"/>
          <w:szCs w:val="20"/>
        </w:rPr>
        <w:t>New SID: Further enhancements to Coordinated Multi-Point Operation</w:t>
      </w:r>
      <w:r w:rsidR="008A39BF" w:rsidRPr="008A39BF">
        <w:rPr>
          <w:rFonts w:ascii="Times New Roman" w:hAnsi="Times New Roman"/>
          <w:sz w:val="20"/>
          <w:szCs w:val="20"/>
        </w:rPr>
        <w:t>”</w:t>
      </w:r>
      <w:r w:rsidRPr="008A39BF">
        <w:rPr>
          <w:rFonts w:ascii="Times New Roman" w:hAnsi="Times New Roman"/>
          <w:sz w:val="20"/>
          <w:szCs w:val="20"/>
        </w:rPr>
        <w:t>, Intel Corporation, ZTE</w:t>
      </w:r>
      <w:bookmarkEnd w:id="4"/>
    </w:p>
    <w:p w:rsidR="00CA22A2" w:rsidRDefault="00CA22A2" w:rsidP="00A26E9C">
      <w:pPr>
        <w:pStyle w:val="af1"/>
        <w:numPr>
          <w:ilvl w:val="0"/>
          <w:numId w:val="45"/>
        </w:numPr>
        <w:jc w:val="both"/>
        <w:rPr>
          <w:rFonts w:ascii="Times New Roman" w:hAnsi="Times New Roman"/>
          <w:sz w:val="20"/>
          <w:szCs w:val="20"/>
        </w:rPr>
      </w:pPr>
      <w:bookmarkStart w:id="5" w:name="_Ref457658227"/>
      <w:r>
        <w:rPr>
          <w:rFonts w:ascii="Times New Roman" w:hAnsi="Times New Roman" w:hint="eastAsia"/>
          <w:sz w:val="20"/>
          <w:szCs w:val="20"/>
        </w:rPr>
        <w:t>RP-165852,</w:t>
      </w:r>
      <w:r w:rsidRPr="00CA22A2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“</w:t>
      </w:r>
      <w:r w:rsidRPr="00CA22A2">
        <w:rPr>
          <w:rFonts w:ascii="Times New Roman" w:hAnsi="Times New Roman"/>
          <w:sz w:val="20"/>
          <w:szCs w:val="20"/>
        </w:rPr>
        <w:t xml:space="preserve">Way Forward on scenarios for FeCoMP </w:t>
      </w:r>
      <w:r w:rsidR="00CA3932" w:rsidRPr="00CA22A2">
        <w:rPr>
          <w:rFonts w:ascii="Times New Roman" w:hAnsi="Times New Roman"/>
          <w:sz w:val="20"/>
          <w:szCs w:val="20"/>
        </w:rPr>
        <w:t>evaluations</w:t>
      </w:r>
      <w:r w:rsidR="00CA3932">
        <w:rPr>
          <w:rFonts w:ascii="Times New Roman" w:hAnsi="Times New Roman"/>
          <w:sz w:val="20"/>
          <w:szCs w:val="20"/>
        </w:rPr>
        <w:t>”,</w:t>
      </w:r>
      <w:r w:rsidR="00CA3932" w:rsidRPr="00CA22A2">
        <w:rPr>
          <w:rFonts w:ascii="Times New Roman" w:hAnsi="Times New Roman"/>
          <w:sz w:val="20"/>
          <w:szCs w:val="20"/>
        </w:rPr>
        <w:t xml:space="preserve"> Intel</w:t>
      </w:r>
      <w:r w:rsidRPr="00CA22A2">
        <w:rPr>
          <w:rFonts w:ascii="Times New Roman" w:hAnsi="Times New Roman"/>
          <w:sz w:val="20"/>
          <w:szCs w:val="20"/>
        </w:rPr>
        <w:t xml:space="preserve">, ZTE, ZTE </w:t>
      </w:r>
      <w:r w:rsidR="00CA3932" w:rsidRPr="00CA22A2">
        <w:rPr>
          <w:rFonts w:ascii="Times New Roman" w:hAnsi="Times New Roman"/>
          <w:sz w:val="20"/>
          <w:szCs w:val="20"/>
        </w:rPr>
        <w:t>Microelectronic</w:t>
      </w:r>
      <w:r w:rsidR="00433E95">
        <w:rPr>
          <w:rFonts w:ascii="Times New Roman" w:hAnsi="Times New Roman" w:hint="eastAsia"/>
          <w:sz w:val="20"/>
          <w:szCs w:val="20"/>
        </w:rPr>
        <w:t>s</w:t>
      </w:r>
      <w:r w:rsidRPr="00CA22A2">
        <w:rPr>
          <w:rFonts w:ascii="Times New Roman" w:hAnsi="Times New Roman"/>
          <w:sz w:val="20"/>
          <w:szCs w:val="20"/>
        </w:rPr>
        <w:t>, Softbank, KT Corporation, Huawei, HiSilicon, LGE, CATT, Xinwei, Ericsson, Samsung, Nokia, ASB</w:t>
      </w:r>
      <w:bookmarkEnd w:id="5"/>
    </w:p>
    <w:p w:rsidR="00433E95" w:rsidRPr="00433E95" w:rsidRDefault="00433E95" w:rsidP="00433E95">
      <w:pPr>
        <w:pStyle w:val="af1"/>
        <w:numPr>
          <w:ilvl w:val="0"/>
          <w:numId w:val="45"/>
        </w:numPr>
        <w:jc w:val="both"/>
        <w:rPr>
          <w:rFonts w:ascii="Times New Roman" w:hAnsi="Times New Roman"/>
          <w:sz w:val="20"/>
          <w:szCs w:val="20"/>
        </w:rPr>
      </w:pPr>
      <w:bookmarkStart w:id="6" w:name="_Ref457658229"/>
      <w:r>
        <w:rPr>
          <w:rFonts w:ascii="Times New Roman" w:hAnsi="Times New Roman" w:hint="eastAsia"/>
          <w:sz w:val="20"/>
          <w:szCs w:val="20"/>
        </w:rPr>
        <w:t>RP-165852</w:t>
      </w:r>
      <w:r>
        <w:rPr>
          <w:rFonts w:ascii="Times New Roman" w:hAnsi="Times New Roman"/>
          <w:sz w:val="20"/>
          <w:szCs w:val="20"/>
        </w:rPr>
        <w:t>,</w:t>
      </w:r>
      <w:r w:rsidRPr="00433E95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“</w:t>
      </w:r>
      <w:r w:rsidRPr="00433E95">
        <w:rPr>
          <w:rFonts w:ascii="Times New Roman" w:hAnsi="Times New Roman"/>
          <w:sz w:val="20"/>
          <w:szCs w:val="20"/>
        </w:rPr>
        <w:t>Way Forward on Evaluation Assumptions for FeCoMP</w:t>
      </w:r>
      <w:r>
        <w:rPr>
          <w:rFonts w:ascii="Times New Roman" w:hAnsi="Times New Roman"/>
          <w:sz w:val="20"/>
          <w:szCs w:val="20"/>
        </w:rPr>
        <w:t>”</w:t>
      </w:r>
      <w:r>
        <w:rPr>
          <w:rFonts w:ascii="Times New Roman" w:hAnsi="Times New Roman" w:hint="eastAsia"/>
          <w:sz w:val="20"/>
          <w:szCs w:val="20"/>
        </w:rPr>
        <w:t>,</w:t>
      </w:r>
      <w:r w:rsidRPr="00433E95">
        <w:rPr>
          <w:rFonts w:ascii="Times New Roman" w:hAnsi="Times New Roman"/>
          <w:sz w:val="20"/>
          <w:szCs w:val="20"/>
        </w:rPr>
        <w:t xml:space="preserve"> ZTE, ZTE Microelectronics, Intel, Ericsson, Nokia, ASB, Huawei, HiSilicon, LGE, Samsung, CATT, ASTRI, Xinwei, KT Corporation</w:t>
      </w:r>
      <w:bookmarkEnd w:id="6"/>
    </w:p>
    <w:p w:rsidR="00EB4C16" w:rsidRDefault="00EB4C16" w:rsidP="00B328CB">
      <w:pPr>
        <w:pStyle w:val="af1"/>
        <w:jc w:val="both"/>
        <w:rPr>
          <w:rFonts w:ascii="Times New Roman" w:hAnsi="Times New Roman"/>
          <w:sz w:val="20"/>
          <w:szCs w:val="20"/>
        </w:rPr>
      </w:pPr>
    </w:p>
    <w:p w:rsidR="00B247B3" w:rsidRPr="00433E95" w:rsidRDefault="00B247B3" w:rsidP="00F534C8">
      <w:pPr>
        <w:pStyle w:val="af1"/>
        <w:jc w:val="both"/>
        <w:rPr>
          <w:rFonts w:ascii="Times New Roman" w:hAnsi="Times New Roman"/>
          <w:sz w:val="20"/>
          <w:szCs w:val="20"/>
        </w:rPr>
      </w:pPr>
    </w:p>
    <w:sectPr w:rsidR="00B247B3" w:rsidRPr="00433E95" w:rsidSect="007374BC"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0092" w:rsidRDefault="00750092">
      <w:r>
        <w:separator/>
      </w:r>
    </w:p>
  </w:endnote>
  <w:endnote w:type="continuationSeparator" w:id="0">
    <w:p w:rsidR="00750092" w:rsidRDefault="0075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0092" w:rsidRDefault="00750092">
      <w:r>
        <w:separator/>
      </w:r>
    </w:p>
  </w:footnote>
  <w:footnote w:type="continuationSeparator" w:id="0">
    <w:p w:rsidR="00750092" w:rsidRDefault="00750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</w:abstractNum>
  <w:abstractNum w:abstractNumId="1" w15:restartNumberingAfterBreak="0">
    <w:nsid w:val="0371464B"/>
    <w:multiLevelType w:val="hybridMultilevel"/>
    <w:tmpl w:val="D40EDD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90BC1"/>
    <w:multiLevelType w:val="hybridMultilevel"/>
    <w:tmpl w:val="2114626C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07C0070A"/>
    <w:multiLevelType w:val="hybridMultilevel"/>
    <w:tmpl w:val="8AEC07C0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BF1C44"/>
    <w:multiLevelType w:val="hybridMultilevel"/>
    <w:tmpl w:val="8C90E354"/>
    <w:lvl w:ilvl="0" w:tplc="5A805DF2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3C7B14"/>
    <w:multiLevelType w:val="hybridMultilevel"/>
    <w:tmpl w:val="ED242D74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0DE54D6B"/>
    <w:multiLevelType w:val="hybridMultilevel"/>
    <w:tmpl w:val="6A7A6C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0274823"/>
    <w:multiLevelType w:val="hybridMultilevel"/>
    <w:tmpl w:val="5C0CA59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8994DB0"/>
    <w:multiLevelType w:val="hybridMultilevel"/>
    <w:tmpl w:val="642085EC"/>
    <w:lvl w:ilvl="0" w:tplc="65A871FC">
      <w:numFmt w:val="bullet"/>
      <w:lvlText w:val="•"/>
      <w:lvlJc w:val="left"/>
      <w:pPr>
        <w:ind w:left="720" w:hanging="7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A6F4241"/>
    <w:multiLevelType w:val="hybridMultilevel"/>
    <w:tmpl w:val="2662D332"/>
    <w:lvl w:ilvl="0" w:tplc="B8FE9518">
      <w:numFmt w:val="bullet"/>
      <w:lvlText w:val="-"/>
      <w:lvlJc w:val="left"/>
      <w:pPr>
        <w:ind w:left="360" w:hanging="360"/>
      </w:pPr>
      <w:rPr>
        <w:rFonts w:ascii="微软雅黑" w:eastAsia="微软雅黑" w:hAnsi="微软雅黑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BB47898"/>
    <w:multiLevelType w:val="hybridMultilevel"/>
    <w:tmpl w:val="5ADADFBC"/>
    <w:lvl w:ilvl="0" w:tplc="14B48F0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C2A3D8B"/>
    <w:multiLevelType w:val="hybridMultilevel"/>
    <w:tmpl w:val="75A0E3FC"/>
    <w:lvl w:ilvl="0" w:tplc="BE7E8B82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C831058"/>
    <w:multiLevelType w:val="hybridMultilevel"/>
    <w:tmpl w:val="393E90C6"/>
    <w:lvl w:ilvl="0" w:tplc="508437E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97" w:hanging="420"/>
      </w:pPr>
    </w:lvl>
    <w:lvl w:ilvl="2" w:tplc="0409001B" w:tentative="1">
      <w:start w:val="1"/>
      <w:numFmt w:val="lowerRoman"/>
      <w:lvlText w:val="%3."/>
      <w:lvlJc w:val="right"/>
      <w:pPr>
        <w:ind w:left="1617" w:hanging="420"/>
      </w:pPr>
    </w:lvl>
    <w:lvl w:ilvl="3" w:tplc="0409000F" w:tentative="1">
      <w:start w:val="1"/>
      <w:numFmt w:val="decimal"/>
      <w:lvlText w:val="%4."/>
      <w:lvlJc w:val="left"/>
      <w:pPr>
        <w:ind w:left="2037" w:hanging="420"/>
      </w:pPr>
    </w:lvl>
    <w:lvl w:ilvl="4" w:tplc="04090019" w:tentative="1">
      <w:start w:val="1"/>
      <w:numFmt w:val="lowerLetter"/>
      <w:lvlText w:val="%5)"/>
      <w:lvlJc w:val="left"/>
      <w:pPr>
        <w:ind w:left="2457" w:hanging="420"/>
      </w:pPr>
    </w:lvl>
    <w:lvl w:ilvl="5" w:tplc="0409001B" w:tentative="1">
      <w:start w:val="1"/>
      <w:numFmt w:val="lowerRoman"/>
      <w:lvlText w:val="%6."/>
      <w:lvlJc w:val="right"/>
      <w:pPr>
        <w:ind w:left="2877" w:hanging="420"/>
      </w:pPr>
    </w:lvl>
    <w:lvl w:ilvl="6" w:tplc="0409000F" w:tentative="1">
      <w:start w:val="1"/>
      <w:numFmt w:val="decimal"/>
      <w:lvlText w:val="%7."/>
      <w:lvlJc w:val="left"/>
      <w:pPr>
        <w:ind w:left="3297" w:hanging="420"/>
      </w:pPr>
    </w:lvl>
    <w:lvl w:ilvl="7" w:tplc="04090019" w:tentative="1">
      <w:start w:val="1"/>
      <w:numFmt w:val="lowerLetter"/>
      <w:lvlText w:val="%8)"/>
      <w:lvlJc w:val="left"/>
      <w:pPr>
        <w:ind w:left="3717" w:hanging="420"/>
      </w:pPr>
    </w:lvl>
    <w:lvl w:ilvl="8" w:tplc="0409001B" w:tentative="1">
      <w:start w:val="1"/>
      <w:numFmt w:val="lowerRoman"/>
      <w:lvlText w:val="%9."/>
      <w:lvlJc w:val="right"/>
      <w:pPr>
        <w:ind w:left="4137" w:hanging="420"/>
      </w:pPr>
    </w:lvl>
  </w:abstractNum>
  <w:abstractNum w:abstractNumId="13" w15:restartNumberingAfterBreak="0">
    <w:nsid w:val="1D3A5FF9"/>
    <w:multiLevelType w:val="hybridMultilevel"/>
    <w:tmpl w:val="56686554"/>
    <w:lvl w:ilvl="0" w:tplc="BE7E8B82">
      <w:start w:val="2"/>
      <w:numFmt w:val="bullet"/>
      <w:lvlText w:val="-"/>
      <w:lvlJc w:val="left"/>
      <w:pPr>
        <w:ind w:left="777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abstractNum w:abstractNumId="14" w15:restartNumberingAfterBreak="0">
    <w:nsid w:val="20AF0333"/>
    <w:multiLevelType w:val="hybridMultilevel"/>
    <w:tmpl w:val="CB0E7F4E"/>
    <w:lvl w:ilvl="0" w:tplc="E09099E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2EC620A"/>
    <w:multiLevelType w:val="hybridMultilevel"/>
    <w:tmpl w:val="A9489824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left"/>
      <w:pPr>
        <w:tabs>
          <w:tab w:val="num" w:pos="648"/>
        </w:tabs>
        <w:ind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sz w:val="16"/>
        <w:szCs w:val="16"/>
        <w:vertAlign w:val="superscrip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B9D6779"/>
    <w:multiLevelType w:val="multilevel"/>
    <w:tmpl w:val="9CECA1C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）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lvlText w:val="%1.%2）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）%3.%4."/>
      <w:lvlJc w:val="left"/>
      <w:pPr>
        <w:ind w:left="4500" w:hanging="1080"/>
      </w:pPr>
      <w:rPr>
        <w:rFonts w:hint="default"/>
      </w:rPr>
    </w:lvl>
    <w:lvl w:ilvl="4">
      <w:start w:val="1"/>
      <w:numFmt w:val="decimal"/>
      <w:lvlText w:val="%1.%2）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）%3.%4.%5.%6.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lvlText w:val="%1.%2）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）%3.%4.%5.%6.%7.%8."/>
      <w:lvlJc w:val="left"/>
      <w:pPr>
        <w:ind w:left="9780" w:hanging="1800"/>
      </w:pPr>
      <w:rPr>
        <w:rFonts w:hint="default"/>
      </w:rPr>
    </w:lvl>
    <w:lvl w:ilvl="8">
      <w:start w:val="1"/>
      <w:numFmt w:val="decimal"/>
      <w:lvlText w:val="%1.%2）%3.%4.%5.%6.%7.%8.%9."/>
      <w:lvlJc w:val="left"/>
      <w:pPr>
        <w:ind w:left="10920" w:hanging="1800"/>
      </w:pPr>
      <w:rPr>
        <w:rFonts w:hint="default"/>
      </w:rPr>
    </w:lvl>
  </w:abstractNum>
  <w:abstractNum w:abstractNumId="19" w15:restartNumberingAfterBreak="0">
    <w:nsid w:val="32AF1809"/>
    <w:multiLevelType w:val="hybridMultilevel"/>
    <w:tmpl w:val="972A947E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348762A8"/>
    <w:multiLevelType w:val="hybridMultilevel"/>
    <w:tmpl w:val="4B24078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7660336"/>
    <w:multiLevelType w:val="hybridMultilevel"/>
    <w:tmpl w:val="EA402BE8"/>
    <w:lvl w:ilvl="0" w:tplc="D1FC46B0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387DCB"/>
    <w:multiLevelType w:val="singleLevel"/>
    <w:tmpl w:val="E2DE1CD4"/>
    <w:lvl w:ilvl="0">
      <w:start w:val="1"/>
      <w:numFmt w:val="decimal"/>
      <w:lvlText w:val="[%1]"/>
      <w:lvlJc w:val="left"/>
      <w:pPr>
        <w:tabs>
          <w:tab w:val="num" w:pos="644"/>
        </w:tabs>
        <w:ind w:left="644" w:hanging="644"/>
      </w:pPr>
    </w:lvl>
  </w:abstractNum>
  <w:abstractNum w:abstractNumId="23" w15:restartNumberingAfterBreak="0">
    <w:nsid w:val="39E54FC6"/>
    <w:multiLevelType w:val="singleLevel"/>
    <w:tmpl w:val="5B7288D4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24" w15:restartNumberingAfterBreak="0">
    <w:nsid w:val="3AB15C7C"/>
    <w:multiLevelType w:val="hybridMultilevel"/>
    <w:tmpl w:val="A058CC34"/>
    <w:lvl w:ilvl="0" w:tplc="05BECC0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F85136"/>
    <w:multiLevelType w:val="hybridMultilevel"/>
    <w:tmpl w:val="10AA9760"/>
    <w:lvl w:ilvl="0" w:tplc="2FE6FB0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850676"/>
    <w:multiLevelType w:val="hybridMultilevel"/>
    <w:tmpl w:val="883865DE"/>
    <w:lvl w:ilvl="0" w:tplc="BE7E8B82">
      <w:start w:val="2"/>
      <w:numFmt w:val="bullet"/>
      <w:lvlText w:val="-"/>
      <w:lvlJc w:val="left"/>
      <w:pPr>
        <w:ind w:left="708" w:hanging="420"/>
      </w:pPr>
      <w:rPr>
        <w:rFonts w:ascii="Calibri" w:eastAsia="宋体" w:hAnsi="Calibri" w:cs="Times New Roman" w:hint="default"/>
      </w:rPr>
    </w:lvl>
    <w:lvl w:ilvl="1" w:tplc="F81A9558">
      <w:start w:val="1"/>
      <w:numFmt w:val="bullet"/>
      <w:lvlText w:val="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7" w15:restartNumberingAfterBreak="0">
    <w:nsid w:val="3D6104C8"/>
    <w:multiLevelType w:val="hybridMultilevel"/>
    <w:tmpl w:val="4582EED0"/>
    <w:lvl w:ilvl="0" w:tplc="5BD8E1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F5C655D"/>
    <w:multiLevelType w:val="hybridMultilevel"/>
    <w:tmpl w:val="5C6CEE8E"/>
    <w:lvl w:ilvl="0" w:tplc="D4D458DC">
      <w:start w:val="1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9" w15:restartNumberingAfterBreak="0">
    <w:nsid w:val="43653C3C"/>
    <w:multiLevelType w:val="hybridMultilevel"/>
    <w:tmpl w:val="26608AA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A2F3B83"/>
    <w:multiLevelType w:val="hybridMultilevel"/>
    <w:tmpl w:val="A414194A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1" w15:restartNumberingAfterBreak="0">
    <w:nsid w:val="4B141063"/>
    <w:multiLevelType w:val="hybridMultilevel"/>
    <w:tmpl w:val="9DE4CEB8"/>
    <w:lvl w:ilvl="0" w:tplc="5828638E">
      <w:start w:val="3"/>
      <w:numFmt w:val="bullet"/>
      <w:lvlText w:val="–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3" w15:restartNumberingAfterBreak="0">
    <w:nsid w:val="59107DDC"/>
    <w:multiLevelType w:val="multilevel"/>
    <w:tmpl w:val="879CFB2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sz w:val="22"/>
      </w:rPr>
    </w:lvl>
    <w:lvl w:ilvl="1">
      <w:start w:val="1"/>
      <w:numFmt w:val="decimal"/>
      <w:lvlText w:val="%1.%2）"/>
      <w:lvlJc w:val="left"/>
      <w:pPr>
        <w:ind w:left="1860" w:hanging="720"/>
      </w:pPr>
      <w:rPr>
        <w:rFonts w:hint="default"/>
        <w:sz w:val="22"/>
      </w:rPr>
    </w:lvl>
    <w:lvl w:ilvl="2">
      <w:start w:val="1"/>
      <w:numFmt w:val="decimal"/>
      <w:lvlText w:val="%1.%2）%3."/>
      <w:lvlJc w:val="left"/>
      <w:pPr>
        <w:ind w:left="3000" w:hanging="720"/>
      </w:pPr>
      <w:rPr>
        <w:rFonts w:hint="default"/>
        <w:sz w:val="22"/>
      </w:rPr>
    </w:lvl>
    <w:lvl w:ilvl="3">
      <w:start w:val="1"/>
      <w:numFmt w:val="decimal"/>
      <w:lvlText w:val="%1.%2）%3.%4."/>
      <w:lvlJc w:val="left"/>
      <w:pPr>
        <w:ind w:left="4500" w:hanging="1080"/>
      </w:pPr>
      <w:rPr>
        <w:rFonts w:hint="default"/>
        <w:sz w:val="22"/>
      </w:rPr>
    </w:lvl>
    <w:lvl w:ilvl="4">
      <w:start w:val="1"/>
      <w:numFmt w:val="decimal"/>
      <w:lvlText w:val="%1.%2）%3.%4.%5."/>
      <w:lvlJc w:val="left"/>
      <w:pPr>
        <w:ind w:left="5640" w:hanging="1080"/>
      </w:pPr>
      <w:rPr>
        <w:rFonts w:hint="default"/>
        <w:sz w:val="22"/>
      </w:rPr>
    </w:lvl>
    <w:lvl w:ilvl="5">
      <w:start w:val="1"/>
      <w:numFmt w:val="decimal"/>
      <w:lvlText w:val="%1.%2）%3.%4.%5.%6."/>
      <w:lvlJc w:val="left"/>
      <w:pPr>
        <w:ind w:left="7140" w:hanging="1440"/>
      </w:pPr>
      <w:rPr>
        <w:rFonts w:hint="default"/>
        <w:sz w:val="22"/>
      </w:rPr>
    </w:lvl>
    <w:lvl w:ilvl="6">
      <w:start w:val="1"/>
      <w:numFmt w:val="decimal"/>
      <w:lvlText w:val="%1.%2）%3.%4.%5.%6.%7."/>
      <w:lvlJc w:val="left"/>
      <w:pPr>
        <w:ind w:left="8280" w:hanging="1440"/>
      </w:pPr>
      <w:rPr>
        <w:rFonts w:hint="default"/>
        <w:sz w:val="22"/>
      </w:rPr>
    </w:lvl>
    <w:lvl w:ilvl="7">
      <w:start w:val="1"/>
      <w:numFmt w:val="decimal"/>
      <w:lvlText w:val="%1.%2）%3.%4.%5.%6.%7.%8."/>
      <w:lvlJc w:val="left"/>
      <w:pPr>
        <w:ind w:left="9420" w:hanging="1440"/>
      </w:pPr>
      <w:rPr>
        <w:rFonts w:hint="default"/>
        <w:sz w:val="22"/>
      </w:rPr>
    </w:lvl>
    <w:lvl w:ilvl="8">
      <w:start w:val="1"/>
      <w:numFmt w:val="decimal"/>
      <w:lvlText w:val="%1.%2）%3.%4.%5.%6.%7.%8.%9."/>
      <w:lvlJc w:val="left"/>
      <w:pPr>
        <w:ind w:left="10920" w:hanging="1800"/>
      </w:pPr>
      <w:rPr>
        <w:rFonts w:hint="default"/>
        <w:sz w:val="22"/>
      </w:rPr>
    </w:lvl>
  </w:abstractNum>
  <w:abstractNum w:abstractNumId="34" w15:restartNumberingAfterBreak="0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D3F0A43"/>
    <w:multiLevelType w:val="hybridMultilevel"/>
    <w:tmpl w:val="9DE2512A"/>
    <w:lvl w:ilvl="0" w:tplc="0D34F236">
      <w:numFmt w:val="bullet"/>
      <w:lvlText w:val="-"/>
      <w:lvlJc w:val="left"/>
      <w:pPr>
        <w:ind w:left="72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1DF74F5"/>
    <w:multiLevelType w:val="hybridMultilevel"/>
    <w:tmpl w:val="106A18F6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5CF77B5"/>
    <w:multiLevelType w:val="hybridMultilevel"/>
    <w:tmpl w:val="526A3902"/>
    <w:lvl w:ilvl="0" w:tplc="506E13F6">
      <w:start w:val="2"/>
      <w:numFmt w:val="bullet"/>
      <w:lvlText w:val="-"/>
      <w:lvlJc w:val="left"/>
      <w:pPr>
        <w:ind w:left="708" w:hanging="420"/>
      </w:pPr>
      <w:rPr>
        <w:rFonts w:ascii="Calibri" w:eastAsia="宋体" w:hAnsi="Calibri" w:cs="Times New Roman" w:hint="default"/>
      </w:rPr>
    </w:lvl>
    <w:lvl w:ilvl="1" w:tplc="4C640ABC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153ABA24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88D60CAA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2A60EE3A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CBCCCC00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D632E586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34613E4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704A2BB2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8" w15:restartNumberingAfterBreak="0">
    <w:nsid w:val="663A1C32"/>
    <w:multiLevelType w:val="hybridMultilevel"/>
    <w:tmpl w:val="DD3CF2FA"/>
    <w:lvl w:ilvl="0" w:tplc="BE7E8B82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6C402C58"/>
    <w:multiLevelType w:val="hybridMultilevel"/>
    <w:tmpl w:val="F1F87D58"/>
    <w:lvl w:ilvl="0" w:tplc="E4089E76">
      <w:start w:val="1"/>
      <w:numFmt w:val="decimal"/>
      <w:pStyle w:val="figurecaption"/>
      <w:lvlText w:val="Figure %1. "/>
      <w:lvlJc w:val="left"/>
      <w:pPr>
        <w:tabs>
          <w:tab w:val="num" w:pos="72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A2D07A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CD0CB2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3961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3E4E9B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5DEDA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242FF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5A4CA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D1C347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6CB94902"/>
    <w:multiLevelType w:val="hybridMultilevel"/>
    <w:tmpl w:val="2CC01CCE"/>
    <w:lvl w:ilvl="0" w:tplc="04090001">
      <w:start w:val="1"/>
      <w:numFmt w:val="bullet"/>
      <w:lvlText w:val=""/>
      <w:lvlJc w:val="left"/>
      <w:pPr>
        <w:ind w:left="77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abstractNum w:abstractNumId="41" w15:restartNumberingAfterBreak="0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42" w15:restartNumberingAfterBreak="0">
    <w:nsid w:val="6E11443D"/>
    <w:multiLevelType w:val="hybridMultilevel"/>
    <w:tmpl w:val="6E007932"/>
    <w:lvl w:ilvl="0" w:tplc="6E96D8B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EE945E90" w:tentative="1">
      <w:start w:val="1"/>
      <w:numFmt w:val="lowerLetter"/>
      <w:lvlText w:val="%2)"/>
      <w:lvlJc w:val="left"/>
      <w:pPr>
        <w:ind w:left="840" w:hanging="420"/>
      </w:pPr>
    </w:lvl>
    <w:lvl w:ilvl="2" w:tplc="23EC6B5C" w:tentative="1">
      <w:start w:val="1"/>
      <w:numFmt w:val="lowerRoman"/>
      <w:lvlText w:val="%3."/>
      <w:lvlJc w:val="right"/>
      <w:pPr>
        <w:ind w:left="1260" w:hanging="420"/>
      </w:pPr>
    </w:lvl>
    <w:lvl w:ilvl="3" w:tplc="231C6282" w:tentative="1">
      <w:start w:val="1"/>
      <w:numFmt w:val="decimal"/>
      <w:lvlText w:val="%4."/>
      <w:lvlJc w:val="left"/>
      <w:pPr>
        <w:ind w:left="1680" w:hanging="420"/>
      </w:pPr>
    </w:lvl>
    <w:lvl w:ilvl="4" w:tplc="8B92EC96" w:tentative="1">
      <w:start w:val="1"/>
      <w:numFmt w:val="lowerLetter"/>
      <w:lvlText w:val="%5)"/>
      <w:lvlJc w:val="left"/>
      <w:pPr>
        <w:ind w:left="2100" w:hanging="420"/>
      </w:pPr>
    </w:lvl>
    <w:lvl w:ilvl="5" w:tplc="F7586C20" w:tentative="1">
      <w:start w:val="1"/>
      <w:numFmt w:val="lowerRoman"/>
      <w:lvlText w:val="%6."/>
      <w:lvlJc w:val="right"/>
      <w:pPr>
        <w:ind w:left="2520" w:hanging="420"/>
      </w:pPr>
    </w:lvl>
    <w:lvl w:ilvl="6" w:tplc="8A4648EC" w:tentative="1">
      <w:start w:val="1"/>
      <w:numFmt w:val="decimal"/>
      <w:lvlText w:val="%7."/>
      <w:lvlJc w:val="left"/>
      <w:pPr>
        <w:ind w:left="2940" w:hanging="420"/>
      </w:pPr>
    </w:lvl>
    <w:lvl w:ilvl="7" w:tplc="DF80C652" w:tentative="1">
      <w:start w:val="1"/>
      <w:numFmt w:val="lowerLetter"/>
      <w:lvlText w:val="%8)"/>
      <w:lvlJc w:val="left"/>
      <w:pPr>
        <w:ind w:left="3360" w:hanging="420"/>
      </w:pPr>
    </w:lvl>
    <w:lvl w:ilvl="8" w:tplc="AC4A31E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6E197EDF"/>
    <w:multiLevelType w:val="hybridMultilevel"/>
    <w:tmpl w:val="DEB8E320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E760327"/>
    <w:multiLevelType w:val="multilevel"/>
    <w:tmpl w:val="9FF2AC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 w15:restartNumberingAfterBreak="0">
    <w:nsid w:val="74C206C2"/>
    <w:multiLevelType w:val="hybridMultilevel"/>
    <w:tmpl w:val="200AA440"/>
    <w:lvl w:ilvl="0" w:tplc="4F26DF0C">
      <w:start w:val="1"/>
      <w:numFmt w:val="decimal"/>
      <w:lvlText w:val="%1）"/>
      <w:lvlJc w:val="left"/>
      <w:pPr>
        <w:ind w:left="114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46" w15:restartNumberingAfterBreak="0">
    <w:nsid w:val="78191AB8"/>
    <w:multiLevelType w:val="hybridMultilevel"/>
    <w:tmpl w:val="5734FB80"/>
    <w:lvl w:ilvl="0" w:tplc="EBC2F8F0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955A40E4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9D621AA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DE309662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CB447C0A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2B8628D2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6F522B30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1D744962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C0480534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B540A92"/>
    <w:multiLevelType w:val="hybridMultilevel"/>
    <w:tmpl w:val="588440B8"/>
    <w:lvl w:ilvl="0" w:tplc="0409000D">
      <w:start w:val="1"/>
      <w:numFmt w:val="bullet"/>
      <w:lvlText w:val=""/>
      <w:lvlJc w:val="left"/>
      <w:pPr>
        <w:ind w:left="7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6" w:hanging="420"/>
      </w:pPr>
      <w:rPr>
        <w:rFonts w:ascii="Wingdings" w:hAnsi="Wingdings" w:hint="default"/>
      </w:rPr>
    </w:lvl>
  </w:abstractNum>
  <w:abstractNum w:abstractNumId="48" w15:restartNumberingAfterBreak="0">
    <w:nsid w:val="7DDD60B1"/>
    <w:multiLevelType w:val="hybridMultilevel"/>
    <w:tmpl w:val="534E32C6"/>
    <w:lvl w:ilvl="0" w:tplc="BE7E8B8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ECE7ABD"/>
    <w:multiLevelType w:val="hybridMultilevel"/>
    <w:tmpl w:val="FF8C3E3E"/>
    <w:lvl w:ilvl="0" w:tplc="66E6F29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4"/>
  </w:num>
  <w:num w:numId="2">
    <w:abstractNumId w:val="44"/>
  </w:num>
  <w:num w:numId="3">
    <w:abstractNumId w:val="9"/>
  </w:num>
  <w:num w:numId="4">
    <w:abstractNumId w:val="25"/>
  </w:num>
  <w:num w:numId="5">
    <w:abstractNumId w:val="42"/>
  </w:num>
  <w:num w:numId="6">
    <w:abstractNumId w:val="2"/>
  </w:num>
  <w:num w:numId="7">
    <w:abstractNumId w:val="45"/>
  </w:num>
  <w:num w:numId="8">
    <w:abstractNumId w:val="33"/>
  </w:num>
  <w:num w:numId="9">
    <w:abstractNumId w:val="18"/>
  </w:num>
  <w:num w:numId="10">
    <w:abstractNumId w:val="6"/>
  </w:num>
  <w:num w:numId="11">
    <w:abstractNumId w:val="38"/>
  </w:num>
  <w:num w:numId="12">
    <w:abstractNumId w:val="19"/>
  </w:num>
  <w:num w:numId="13">
    <w:abstractNumId w:val="5"/>
  </w:num>
  <w:num w:numId="14">
    <w:abstractNumId w:val="48"/>
  </w:num>
  <w:num w:numId="15">
    <w:abstractNumId w:val="21"/>
  </w:num>
  <w:num w:numId="16">
    <w:abstractNumId w:val="39"/>
  </w:num>
  <w:num w:numId="17">
    <w:abstractNumId w:val="17"/>
  </w:num>
  <w:num w:numId="18">
    <w:abstractNumId w:val="32"/>
  </w:num>
  <w:num w:numId="19">
    <w:abstractNumId w:val="41"/>
  </w:num>
  <w:num w:numId="20">
    <w:abstractNumId w:val="23"/>
  </w:num>
  <w:num w:numId="21">
    <w:abstractNumId w:val="14"/>
  </w:num>
  <w:num w:numId="22">
    <w:abstractNumId w:val="11"/>
  </w:num>
  <w:num w:numId="23">
    <w:abstractNumId w:val="22"/>
  </w:num>
  <w:num w:numId="24">
    <w:abstractNumId w:val="37"/>
  </w:num>
  <w:num w:numId="25">
    <w:abstractNumId w:val="46"/>
  </w:num>
  <w:num w:numId="26">
    <w:abstractNumId w:val="26"/>
  </w:num>
  <w:num w:numId="27">
    <w:abstractNumId w:val="7"/>
  </w:num>
  <w:num w:numId="28">
    <w:abstractNumId w:val="1"/>
  </w:num>
  <w:num w:numId="29">
    <w:abstractNumId w:val="10"/>
  </w:num>
  <w:num w:numId="30">
    <w:abstractNumId w:val="43"/>
  </w:num>
  <w:num w:numId="31">
    <w:abstractNumId w:val="16"/>
  </w:num>
  <w:num w:numId="32">
    <w:abstractNumId w:val="30"/>
  </w:num>
  <w:num w:numId="33">
    <w:abstractNumId w:val="47"/>
  </w:num>
  <w:num w:numId="34">
    <w:abstractNumId w:val="49"/>
  </w:num>
  <w:num w:numId="35">
    <w:abstractNumId w:val="24"/>
  </w:num>
  <w:num w:numId="36">
    <w:abstractNumId w:val="3"/>
  </w:num>
  <w:num w:numId="37">
    <w:abstractNumId w:val="35"/>
  </w:num>
  <w:num w:numId="38">
    <w:abstractNumId w:val="15"/>
  </w:num>
  <w:num w:numId="39">
    <w:abstractNumId w:val="8"/>
  </w:num>
  <w:num w:numId="40">
    <w:abstractNumId w:val="4"/>
  </w:num>
  <w:num w:numId="41">
    <w:abstractNumId w:val="36"/>
  </w:num>
  <w:num w:numId="42">
    <w:abstractNumId w:val="20"/>
  </w:num>
  <w:num w:numId="43">
    <w:abstractNumId w:val="29"/>
  </w:num>
  <w:num w:numId="44">
    <w:abstractNumId w:val="31"/>
  </w:num>
  <w:num w:numId="45">
    <w:abstractNumId w:val="27"/>
  </w:num>
  <w:num w:numId="46">
    <w:abstractNumId w:val="12"/>
  </w:num>
  <w:num w:numId="47">
    <w:abstractNumId w:val="28"/>
  </w:num>
  <w:num w:numId="48">
    <w:abstractNumId w:val="40"/>
  </w:num>
  <w:num w:numId="49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E2E7F"/>
    <w:rsid w:val="000000D5"/>
    <w:rsid w:val="00000FFB"/>
    <w:rsid w:val="00001F6C"/>
    <w:rsid w:val="00002071"/>
    <w:rsid w:val="00002EA0"/>
    <w:rsid w:val="0000360D"/>
    <w:rsid w:val="000043AE"/>
    <w:rsid w:val="00004CEE"/>
    <w:rsid w:val="0000511D"/>
    <w:rsid w:val="0000557C"/>
    <w:rsid w:val="000055D1"/>
    <w:rsid w:val="000062AC"/>
    <w:rsid w:val="000066E7"/>
    <w:rsid w:val="00006A0E"/>
    <w:rsid w:val="0000705B"/>
    <w:rsid w:val="00007304"/>
    <w:rsid w:val="00007966"/>
    <w:rsid w:val="00011EE2"/>
    <w:rsid w:val="00012425"/>
    <w:rsid w:val="00012E08"/>
    <w:rsid w:val="00012E58"/>
    <w:rsid w:val="000132A2"/>
    <w:rsid w:val="00014115"/>
    <w:rsid w:val="00014604"/>
    <w:rsid w:val="00014B48"/>
    <w:rsid w:val="00015F44"/>
    <w:rsid w:val="000175D6"/>
    <w:rsid w:val="00017916"/>
    <w:rsid w:val="0002066E"/>
    <w:rsid w:val="0002249A"/>
    <w:rsid w:val="00022C5F"/>
    <w:rsid w:val="00022D7E"/>
    <w:rsid w:val="000231D0"/>
    <w:rsid w:val="00023951"/>
    <w:rsid w:val="000244B9"/>
    <w:rsid w:val="00024A0B"/>
    <w:rsid w:val="00025695"/>
    <w:rsid w:val="00026B95"/>
    <w:rsid w:val="00026C59"/>
    <w:rsid w:val="000271B7"/>
    <w:rsid w:val="00027A85"/>
    <w:rsid w:val="00027D0A"/>
    <w:rsid w:val="00027D77"/>
    <w:rsid w:val="00027E02"/>
    <w:rsid w:val="0003074F"/>
    <w:rsid w:val="000308FD"/>
    <w:rsid w:val="00030C02"/>
    <w:rsid w:val="0003128F"/>
    <w:rsid w:val="00031458"/>
    <w:rsid w:val="000322B0"/>
    <w:rsid w:val="000327CA"/>
    <w:rsid w:val="000332EA"/>
    <w:rsid w:val="00033359"/>
    <w:rsid w:val="0003348A"/>
    <w:rsid w:val="00033D39"/>
    <w:rsid w:val="0003417D"/>
    <w:rsid w:val="000343E5"/>
    <w:rsid w:val="00035B81"/>
    <w:rsid w:val="00036250"/>
    <w:rsid w:val="00036872"/>
    <w:rsid w:val="0003750E"/>
    <w:rsid w:val="00037AF2"/>
    <w:rsid w:val="000412EC"/>
    <w:rsid w:val="00041CBB"/>
    <w:rsid w:val="00041F46"/>
    <w:rsid w:val="00043334"/>
    <w:rsid w:val="000442B0"/>
    <w:rsid w:val="00044C0B"/>
    <w:rsid w:val="00044FF3"/>
    <w:rsid w:val="00045194"/>
    <w:rsid w:val="00045271"/>
    <w:rsid w:val="000458E6"/>
    <w:rsid w:val="00045E51"/>
    <w:rsid w:val="00045F11"/>
    <w:rsid w:val="000461C3"/>
    <w:rsid w:val="00046EFA"/>
    <w:rsid w:val="000476D8"/>
    <w:rsid w:val="0004786D"/>
    <w:rsid w:val="000505BE"/>
    <w:rsid w:val="00050C23"/>
    <w:rsid w:val="00051A81"/>
    <w:rsid w:val="00051CF3"/>
    <w:rsid w:val="00052E69"/>
    <w:rsid w:val="00053425"/>
    <w:rsid w:val="00054700"/>
    <w:rsid w:val="0005555A"/>
    <w:rsid w:val="00055624"/>
    <w:rsid w:val="00055A7A"/>
    <w:rsid w:val="00056618"/>
    <w:rsid w:val="000569DC"/>
    <w:rsid w:val="00056E8F"/>
    <w:rsid w:val="0005716B"/>
    <w:rsid w:val="00057AC7"/>
    <w:rsid w:val="000600F5"/>
    <w:rsid w:val="00060E8B"/>
    <w:rsid w:val="00061230"/>
    <w:rsid w:val="00061699"/>
    <w:rsid w:val="00062143"/>
    <w:rsid w:val="000624B4"/>
    <w:rsid w:val="000627C2"/>
    <w:rsid w:val="0006282E"/>
    <w:rsid w:val="00062DBD"/>
    <w:rsid w:val="00062F51"/>
    <w:rsid w:val="00063674"/>
    <w:rsid w:val="00063D5A"/>
    <w:rsid w:val="0006414C"/>
    <w:rsid w:val="00065D29"/>
    <w:rsid w:val="00066556"/>
    <w:rsid w:val="00066A38"/>
    <w:rsid w:val="000672C8"/>
    <w:rsid w:val="000673C8"/>
    <w:rsid w:val="00067C9E"/>
    <w:rsid w:val="00067F36"/>
    <w:rsid w:val="00070AF5"/>
    <w:rsid w:val="00071F92"/>
    <w:rsid w:val="00073130"/>
    <w:rsid w:val="000733D7"/>
    <w:rsid w:val="000737FB"/>
    <w:rsid w:val="0007397E"/>
    <w:rsid w:val="00073A92"/>
    <w:rsid w:val="00074888"/>
    <w:rsid w:val="000768A6"/>
    <w:rsid w:val="0007696E"/>
    <w:rsid w:val="000772F7"/>
    <w:rsid w:val="0008042A"/>
    <w:rsid w:val="0008046A"/>
    <w:rsid w:val="00080BB6"/>
    <w:rsid w:val="0008169B"/>
    <w:rsid w:val="00082030"/>
    <w:rsid w:val="00082089"/>
    <w:rsid w:val="00082E4E"/>
    <w:rsid w:val="00084956"/>
    <w:rsid w:val="0008525F"/>
    <w:rsid w:val="00085E28"/>
    <w:rsid w:val="00086248"/>
    <w:rsid w:val="000867CC"/>
    <w:rsid w:val="000902F8"/>
    <w:rsid w:val="0009167F"/>
    <w:rsid w:val="000918B8"/>
    <w:rsid w:val="00091ADB"/>
    <w:rsid w:val="000925C8"/>
    <w:rsid w:val="00092B46"/>
    <w:rsid w:val="0009334E"/>
    <w:rsid w:val="000934B3"/>
    <w:rsid w:val="00094955"/>
    <w:rsid w:val="00094F6C"/>
    <w:rsid w:val="0009690E"/>
    <w:rsid w:val="00096998"/>
    <w:rsid w:val="000969E8"/>
    <w:rsid w:val="00097059"/>
    <w:rsid w:val="00097434"/>
    <w:rsid w:val="0009766A"/>
    <w:rsid w:val="000A088C"/>
    <w:rsid w:val="000A0DB9"/>
    <w:rsid w:val="000A0EAC"/>
    <w:rsid w:val="000A1279"/>
    <w:rsid w:val="000A145E"/>
    <w:rsid w:val="000A1559"/>
    <w:rsid w:val="000A3632"/>
    <w:rsid w:val="000A3B4A"/>
    <w:rsid w:val="000A4032"/>
    <w:rsid w:val="000A40ED"/>
    <w:rsid w:val="000A5856"/>
    <w:rsid w:val="000A5CC8"/>
    <w:rsid w:val="000A61C7"/>
    <w:rsid w:val="000A6303"/>
    <w:rsid w:val="000A7CBB"/>
    <w:rsid w:val="000B0383"/>
    <w:rsid w:val="000B2EC4"/>
    <w:rsid w:val="000B38A8"/>
    <w:rsid w:val="000B3FCA"/>
    <w:rsid w:val="000B4CC0"/>
    <w:rsid w:val="000B6CCA"/>
    <w:rsid w:val="000B6E5F"/>
    <w:rsid w:val="000B7B43"/>
    <w:rsid w:val="000C050C"/>
    <w:rsid w:val="000C1D3E"/>
    <w:rsid w:val="000C2622"/>
    <w:rsid w:val="000C2810"/>
    <w:rsid w:val="000C4ECD"/>
    <w:rsid w:val="000C64C0"/>
    <w:rsid w:val="000C6C88"/>
    <w:rsid w:val="000C7044"/>
    <w:rsid w:val="000C7848"/>
    <w:rsid w:val="000D1B0E"/>
    <w:rsid w:val="000D21DA"/>
    <w:rsid w:val="000D2C0B"/>
    <w:rsid w:val="000D3518"/>
    <w:rsid w:val="000D463D"/>
    <w:rsid w:val="000D4ECB"/>
    <w:rsid w:val="000D5EAA"/>
    <w:rsid w:val="000D5EBF"/>
    <w:rsid w:val="000D6CD2"/>
    <w:rsid w:val="000D709B"/>
    <w:rsid w:val="000D744C"/>
    <w:rsid w:val="000E0044"/>
    <w:rsid w:val="000E0C5D"/>
    <w:rsid w:val="000E0F41"/>
    <w:rsid w:val="000E2524"/>
    <w:rsid w:val="000E2F5A"/>
    <w:rsid w:val="000E31C9"/>
    <w:rsid w:val="000E3D52"/>
    <w:rsid w:val="000E3D57"/>
    <w:rsid w:val="000E3FC6"/>
    <w:rsid w:val="000E4B60"/>
    <w:rsid w:val="000E6F0E"/>
    <w:rsid w:val="000F1AE8"/>
    <w:rsid w:val="000F1D50"/>
    <w:rsid w:val="000F2106"/>
    <w:rsid w:val="000F43B9"/>
    <w:rsid w:val="000F4E76"/>
    <w:rsid w:val="000F4E7F"/>
    <w:rsid w:val="000F6186"/>
    <w:rsid w:val="000F6199"/>
    <w:rsid w:val="000F7565"/>
    <w:rsid w:val="000F782D"/>
    <w:rsid w:val="000F78D2"/>
    <w:rsid w:val="000F7B96"/>
    <w:rsid w:val="001010EF"/>
    <w:rsid w:val="00101C8E"/>
    <w:rsid w:val="0010229B"/>
    <w:rsid w:val="00103EFE"/>
    <w:rsid w:val="0010419C"/>
    <w:rsid w:val="001049F5"/>
    <w:rsid w:val="00104D0E"/>
    <w:rsid w:val="001069DD"/>
    <w:rsid w:val="0011119B"/>
    <w:rsid w:val="00112302"/>
    <w:rsid w:val="0011277E"/>
    <w:rsid w:val="00112E3E"/>
    <w:rsid w:val="00113731"/>
    <w:rsid w:val="00117B83"/>
    <w:rsid w:val="00120198"/>
    <w:rsid w:val="00120BE8"/>
    <w:rsid w:val="001218EA"/>
    <w:rsid w:val="00122904"/>
    <w:rsid w:val="00123496"/>
    <w:rsid w:val="00124998"/>
    <w:rsid w:val="00124F03"/>
    <w:rsid w:val="00125526"/>
    <w:rsid w:val="00125A28"/>
    <w:rsid w:val="00126277"/>
    <w:rsid w:val="00127E7C"/>
    <w:rsid w:val="00130E18"/>
    <w:rsid w:val="00131A50"/>
    <w:rsid w:val="00131D76"/>
    <w:rsid w:val="00132297"/>
    <w:rsid w:val="00132581"/>
    <w:rsid w:val="00132720"/>
    <w:rsid w:val="00132749"/>
    <w:rsid w:val="00132ABD"/>
    <w:rsid w:val="00133A6E"/>
    <w:rsid w:val="00133B94"/>
    <w:rsid w:val="001348A5"/>
    <w:rsid w:val="00134F53"/>
    <w:rsid w:val="00135C32"/>
    <w:rsid w:val="001361A8"/>
    <w:rsid w:val="0013671C"/>
    <w:rsid w:val="00136FA8"/>
    <w:rsid w:val="001404E2"/>
    <w:rsid w:val="00140E7D"/>
    <w:rsid w:val="001417C1"/>
    <w:rsid w:val="00141E48"/>
    <w:rsid w:val="00142923"/>
    <w:rsid w:val="00143300"/>
    <w:rsid w:val="0014343D"/>
    <w:rsid w:val="001455B1"/>
    <w:rsid w:val="0014591A"/>
    <w:rsid w:val="001473EB"/>
    <w:rsid w:val="00147542"/>
    <w:rsid w:val="00150120"/>
    <w:rsid w:val="00150BA3"/>
    <w:rsid w:val="00150ED9"/>
    <w:rsid w:val="00151424"/>
    <w:rsid w:val="0015190C"/>
    <w:rsid w:val="001522BF"/>
    <w:rsid w:val="00153454"/>
    <w:rsid w:val="001538F2"/>
    <w:rsid w:val="0015441C"/>
    <w:rsid w:val="00154CBB"/>
    <w:rsid w:val="0015646F"/>
    <w:rsid w:val="00156579"/>
    <w:rsid w:val="00156EC1"/>
    <w:rsid w:val="001570D0"/>
    <w:rsid w:val="0016078A"/>
    <w:rsid w:val="001607FB"/>
    <w:rsid w:val="00161AF8"/>
    <w:rsid w:val="001622E6"/>
    <w:rsid w:val="00162880"/>
    <w:rsid w:val="001631A0"/>
    <w:rsid w:val="00163A53"/>
    <w:rsid w:val="001650FE"/>
    <w:rsid w:val="001659D6"/>
    <w:rsid w:val="00166659"/>
    <w:rsid w:val="00167210"/>
    <w:rsid w:val="0016754A"/>
    <w:rsid w:val="00167EF9"/>
    <w:rsid w:val="00171EE9"/>
    <w:rsid w:val="00172053"/>
    <w:rsid w:val="001725D6"/>
    <w:rsid w:val="0017263B"/>
    <w:rsid w:val="00172DEC"/>
    <w:rsid w:val="00173748"/>
    <w:rsid w:val="001739D2"/>
    <w:rsid w:val="00174F42"/>
    <w:rsid w:val="00175977"/>
    <w:rsid w:val="0017626A"/>
    <w:rsid w:val="00176D05"/>
    <w:rsid w:val="001801F6"/>
    <w:rsid w:val="001813B0"/>
    <w:rsid w:val="00182207"/>
    <w:rsid w:val="00182233"/>
    <w:rsid w:val="001829F9"/>
    <w:rsid w:val="00183F8D"/>
    <w:rsid w:val="00184663"/>
    <w:rsid w:val="001846CB"/>
    <w:rsid w:val="0018522E"/>
    <w:rsid w:val="00185A4E"/>
    <w:rsid w:val="0018607D"/>
    <w:rsid w:val="00187F24"/>
    <w:rsid w:val="00191956"/>
    <w:rsid w:val="001923FD"/>
    <w:rsid w:val="00193750"/>
    <w:rsid w:val="001937DC"/>
    <w:rsid w:val="00196639"/>
    <w:rsid w:val="00197EBC"/>
    <w:rsid w:val="001A0A2D"/>
    <w:rsid w:val="001A1225"/>
    <w:rsid w:val="001A141D"/>
    <w:rsid w:val="001A2025"/>
    <w:rsid w:val="001A31FB"/>
    <w:rsid w:val="001A494D"/>
    <w:rsid w:val="001A4A81"/>
    <w:rsid w:val="001A69B1"/>
    <w:rsid w:val="001A76E7"/>
    <w:rsid w:val="001B0955"/>
    <w:rsid w:val="001B0F8F"/>
    <w:rsid w:val="001B156C"/>
    <w:rsid w:val="001B2167"/>
    <w:rsid w:val="001B3884"/>
    <w:rsid w:val="001B4573"/>
    <w:rsid w:val="001B4685"/>
    <w:rsid w:val="001B4C15"/>
    <w:rsid w:val="001B5ADA"/>
    <w:rsid w:val="001B6CF6"/>
    <w:rsid w:val="001B6F5C"/>
    <w:rsid w:val="001B778F"/>
    <w:rsid w:val="001B79B2"/>
    <w:rsid w:val="001B7D16"/>
    <w:rsid w:val="001C127E"/>
    <w:rsid w:val="001C22A8"/>
    <w:rsid w:val="001C4275"/>
    <w:rsid w:val="001C4DF3"/>
    <w:rsid w:val="001C4F71"/>
    <w:rsid w:val="001C653D"/>
    <w:rsid w:val="001D00E8"/>
    <w:rsid w:val="001D041A"/>
    <w:rsid w:val="001D0969"/>
    <w:rsid w:val="001D0D60"/>
    <w:rsid w:val="001D1182"/>
    <w:rsid w:val="001D28BD"/>
    <w:rsid w:val="001D2CBA"/>
    <w:rsid w:val="001D300A"/>
    <w:rsid w:val="001D3BEB"/>
    <w:rsid w:val="001D3ED5"/>
    <w:rsid w:val="001D55C7"/>
    <w:rsid w:val="001D71E9"/>
    <w:rsid w:val="001D7259"/>
    <w:rsid w:val="001E1567"/>
    <w:rsid w:val="001E1A77"/>
    <w:rsid w:val="001E2A8B"/>
    <w:rsid w:val="001E4FF8"/>
    <w:rsid w:val="001E53EB"/>
    <w:rsid w:val="001E58DF"/>
    <w:rsid w:val="001E71CB"/>
    <w:rsid w:val="001E7272"/>
    <w:rsid w:val="001F08B8"/>
    <w:rsid w:val="001F1E17"/>
    <w:rsid w:val="001F203F"/>
    <w:rsid w:val="001F2152"/>
    <w:rsid w:val="001F28BB"/>
    <w:rsid w:val="001F31EA"/>
    <w:rsid w:val="001F384F"/>
    <w:rsid w:val="001F3ADD"/>
    <w:rsid w:val="001F3D5D"/>
    <w:rsid w:val="001F41F4"/>
    <w:rsid w:val="001F4441"/>
    <w:rsid w:val="001F47D1"/>
    <w:rsid w:val="001F4E1D"/>
    <w:rsid w:val="001F54CE"/>
    <w:rsid w:val="001F6B8D"/>
    <w:rsid w:val="001F7499"/>
    <w:rsid w:val="002000EF"/>
    <w:rsid w:val="00201185"/>
    <w:rsid w:val="002016F0"/>
    <w:rsid w:val="00201841"/>
    <w:rsid w:val="00203068"/>
    <w:rsid w:val="002038A5"/>
    <w:rsid w:val="00204B02"/>
    <w:rsid w:val="00204EE8"/>
    <w:rsid w:val="002058C4"/>
    <w:rsid w:val="00205E90"/>
    <w:rsid w:val="00206164"/>
    <w:rsid w:val="00206F44"/>
    <w:rsid w:val="00207908"/>
    <w:rsid w:val="00207A27"/>
    <w:rsid w:val="00211255"/>
    <w:rsid w:val="0021219F"/>
    <w:rsid w:val="002125EA"/>
    <w:rsid w:val="002129CC"/>
    <w:rsid w:val="00213390"/>
    <w:rsid w:val="00213FFC"/>
    <w:rsid w:val="00214429"/>
    <w:rsid w:val="00214697"/>
    <w:rsid w:val="002146C9"/>
    <w:rsid w:val="0021538B"/>
    <w:rsid w:val="00215A32"/>
    <w:rsid w:val="00216292"/>
    <w:rsid w:val="002164FE"/>
    <w:rsid w:val="002201BE"/>
    <w:rsid w:val="0022028A"/>
    <w:rsid w:val="002206EF"/>
    <w:rsid w:val="00220AE3"/>
    <w:rsid w:val="00220BFC"/>
    <w:rsid w:val="00221B5C"/>
    <w:rsid w:val="00221B7B"/>
    <w:rsid w:val="0022238A"/>
    <w:rsid w:val="002224E9"/>
    <w:rsid w:val="002243D0"/>
    <w:rsid w:val="002247A3"/>
    <w:rsid w:val="00225581"/>
    <w:rsid w:val="002266D3"/>
    <w:rsid w:val="00226EB9"/>
    <w:rsid w:val="002279DB"/>
    <w:rsid w:val="00227F24"/>
    <w:rsid w:val="002310D5"/>
    <w:rsid w:val="0023143A"/>
    <w:rsid w:val="00231F91"/>
    <w:rsid w:val="0023213B"/>
    <w:rsid w:val="00232CC6"/>
    <w:rsid w:val="0023315E"/>
    <w:rsid w:val="002331E4"/>
    <w:rsid w:val="002354D7"/>
    <w:rsid w:val="0023588E"/>
    <w:rsid w:val="002358A2"/>
    <w:rsid w:val="00235B14"/>
    <w:rsid w:val="002377B0"/>
    <w:rsid w:val="00237BFE"/>
    <w:rsid w:val="0024053C"/>
    <w:rsid w:val="00240C3D"/>
    <w:rsid w:val="002424E5"/>
    <w:rsid w:val="002429EF"/>
    <w:rsid w:val="00242E03"/>
    <w:rsid w:val="00242EBC"/>
    <w:rsid w:val="00243220"/>
    <w:rsid w:val="002444AE"/>
    <w:rsid w:val="00245773"/>
    <w:rsid w:val="002460A9"/>
    <w:rsid w:val="00246617"/>
    <w:rsid w:val="00246AB3"/>
    <w:rsid w:val="00247972"/>
    <w:rsid w:val="00247DF0"/>
    <w:rsid w:val="00247DF7"/>
    <w:rsid w:val="00250170"/>
    <w:rsid w:val="002503E3"/>
    <w:rsid w:val="0025104F"/>
    <w:rsid w:val="002537F5"/>
    <w:rsid w:val="0025380B"/>
    <w:rsid w:val="00254544"/>
    <w:rsid w:val="0025491D"/>
    <w:rsid w:val="00255370"/>
    <w:rsid w:val="0025564A"/>
    <w:rsid w:val="00257C16"/>
    <w:rsid w:val="00260415"/>
    <w:rsid w:val="00261597"/>
    <w:rsid w:val="00261710"/>
    <w:rsid w:val="00261EE8"/>
    <w:rsid w:val="00262958"/>
    <w:rsid w:val="00262AF1"/>
    <w:rsid w:val="00262F79"/>
    <w:rsid w:val="00263355"/>
    <w:rsid w:val="00264AD0"/>
    <w:rsid w:val="00264C6B"/>
    <w:rsid w:val="00264F40"/>
    <w:rsid w:val="00265801"/>
    <w:rsid w:val="002667F2"/>
    <w:rsid w:val="00267B49"/>
    <w:rsid w:val="002708C7"/>
    <w:rsid w:val="00270C18"/>
    <w:rsid w:val="002714A1"/>
    <w:rsid w:val="002724A1"/>
    <w:rsid w:val="00272BA5"/>
    <w:rsid w:val="00273507"/>
    <w:rsid w:val="002737BD"/>
    <w:rsid w:val="00274B16"/>
    <w:rsid w:val="00275241"/>
    <w:rsid w:val="00277270"/>
    <w:rsid w:val="002801D5"/>
    <w:rsid w:val="00280C91"/>
    <w:rsid w:val="00281283"/>
    <w:rsid w:val="00284BE1"/>
    <w:rsid w:val="00285621"/>
    <w:rsid w:val="002860A4"/>
    <w:rsid w:val="0029112B"/>
    <w:rsid w:val="00291352"/>
    <w:rsid w:val="00291434"/>
    <w:rsid w:val="00292016"/>
    <w:rsid w:val="00292095"/>
    <w:rsid w:val="002926A8"/>
    <w:rsid w:val="00293C1A"/>
    <w:rsid w:val="00293C3A"/>
    <w:rsid w:val="00294DE8"/>
    <w:rsid w:val="00295920"/>
    <w:rsid w:val="002965EA"/>
    <w:rsid w:val="00296A58"/>
    <w:rsid w:val="00296D5B"/>
    <w:rsid w:val="00297100"/>
    <w:rsid w:val="002A0CA3"/>
    <w:rsid w:val="002A0E1C"/>
    <w:rsid w:val="002A1CDB"/>
    <w:rsid w:val="002A1D4E"/>
    <w:rsid w:val="002A2FAC"/>
    <w:rsid w:val="002A300C"/>
    <w:rsid w:val="002A3939"/>
    <w:rsid w:val="002A3EA6"/>
    <w:rsid w:val="002A4012"/>
    <w:rsid w:val="002A5E9E"/>
    <w:rsid w:val="002A60BD"/>
    <w:rsid w:val="002A6473"/>
    <w:rsid w:val="002A66C7"/>
    <w:rsid w:val="002A67F5"/>
    <w:rsid w:val="002A6AAC"/>
    <w:rsid w:val="002A6CD4"/>
    <w:rsid w:val="002A7514"/>
    <w:rsid w:val="002A7E40"/>
    <w:rsid w:val="002B0066"/>
    <w:rsid w:val="002B0BF5"/>
    <w:rsid w:val="002B2050"/>
    <w:rsid w:val="002B33E9"/>
    <w:rsid w:val="002B355E"/>
    <w:rsid w:val="002B4CA3"/>
    <w:rsid w:val="002B5607"/>
    <w:rsid w:val="002B6522"/>
    <w:rsid w:val="002B772C"/>
    <w:rsid w:val="002B7BA9"/>
    <w:rsid w:val="002C0985"/>
    <w:rsid w:val="002C0D85"/>
    <w:rsid w:val="002C102E"/>
    <w:rsid w:val="002C1544"/>
    <w:rsid w:val="002C1708"/>
    <w:rsid w:val="002C2F13"/>
    <w:rsid w:val="002C3341"/>
    <w:rsid w:val="002C3787"/>
    <w:rsid w:val="002C47EF"/>
    <w:rsid w:val="002C51C1"/>
    <w:rsid w:val="002C58BF"/>
    <w:rsid w:val="002C69AE"/>
    <w:rsid w:val="002C6B21"/>
    <w:rsid w:val="002C705C"/>
    <w:rsid w:val="002D0530"/>
    <w:rsid w:val="002D076F"/>
    <w:rsid w:val="002D0AA0"/>
    <w:rsid w:val="002D0AD3"/>
    <w:rsid w:val="002D0BA5"/>
    <w:rsid w:val="002D0CEE"/>
    <w:rsid w:val="002D2261"/>
    <w:rsid w:val="002D230A"/>
    <w:rsid w:val="002D24F2"/>
    <w:rsid w:val="002D2B08"/>
    <w:rsid w:val="002D357A"/>
    <w:rsid w:val="002D5F32"/>
    <w:rsid w:val="002D6230"/>
    <w:rsid w:val="002D6E3A"/>
    <w:rsid w:val="002D7103"/>
    <w:rsid w:val="002D7142"/>
    <w:rsid w:val="002D7508"/>
    <w:rsid w:val="002E04F7"/>
    <w:rsid w:val="002E0D1B"/>
    <w:rsid w:val="002E15EA"/>
    <w:rsid w:val="002E2217"/>
    <w:rsid w:val="002E28EB"/>
    <w:rsid w:val="002E290F"/>
    <w:rsid w:val="002E2989"/>
    <w:rsid w:val="002E29A7"/>
    <w:rsid w:val="002E3A3B"/>
    <w:rsid w:val="002E45B9"/>
    <w:rsid w:val="002E547F"/>
    <w:rsid w:val="002E5CF5"/>
    <w:rsid w:val="002E7BF2"/>
    <w:rsid w:val="002F049D"/>
    <w:rsid w:val="002F0A42"/>
    <w:rsid w:val="002F1127"/>
    <w:rsid w:val="002F17BA"/>
    <w:rsid w:val="002F185A"/>
    <w:rsid w:val="002F3DB9"/>
    <w:rsid w:val="002F451C"/>
    <w:rsid w:val="002F48D4"/>
    <w:rsid w:val="002F54C9"/>
    <w:rsid w:val="002F566B"/>
    <w:rsid w:val="002F7121"/>
    <w:rsid w:val="002F7255"/>
    <w:rsid w:val="002F7782"/>
    <w:rsid w:val="002F77D9"/>
    <w:rsid w:val="00300574"/>
    <w:rsid w:val="00300A6A"/>
    <w:rsid w:val="0030181B"/>
    <w:rsid w:val="0030217C"/>
    <w:rsid w:val="003024D4"/>
    <w:rsid w:val="00302B54"/>
    <w:rsid w:val="003045F4"/>
    <w:rsid w:val="00304EFD"/>
    <w:rsid w:val="003055FB"/>
    <w:rsid w:val="0030574F"/>
    <w:rsid w:val="00306202"/>
    <w:rsid w:val="003101B6"/>
    <w:rsid w:val="003108FB"/>
    <w:rsid w:val="00310B6C"/>
    <w:rsid w:val="00310F39"/>
    <w:rsid w:val="003119AE"/>
    <w:rsid w:val="0031235D"/>
    <w:rsid w:val="00312853"/>
    <w:rsid w:val="0031374E"/>
    <w:rsid w:val="00315BE0"/>
    <w:rsid w:val="00315D82"/>
    <w:rsid w:val="00315DAC"/>
    <w:rsid w:val="00316B0F"/>
    <w:rsid w:val="00317100"/>
    <w:rsid w:val="0031716E"/>
    <w:rsid w:val="00321492"/>
    <w:rsid w:val="003237A4"/>
    <w:rsid w:val="00323BE3"/>
    <w:rsid w:val="00324967"/>
    <w:rsid w:val="00325BAE"/>
    <w:rsid w:val="00326388"/>
    <w:rsid w:val="00327233"/>
    <w:rsid w:val="003302F4"/>
    <w:rsid w:val="003307C3"/>
    <w:rsid w:val="00331502"/>
    <w:rsid w:val="00331E0D"/>
    <w:rsid w:val="003332E2"/>
    <w:rsid w:val="00334352"/>
    <w:rsid w:val="00334BC5"/>
    <w:rsid w:val="00334CE2"/>
    <w:rsid w:val="00335DB9"/>
    <w:rsid w:val="00337969"/>
    <w:rsid w:val="00337F65"/>
    <w:rsid w:val="0034007A"/>
    <w:rsid w:val="003413F0"/>
    <w:rsid w:val="003416AF"/>
    <w:rsid w:val="003417F7"/>
    <w:rsid w:val="00341BB7"/>
    <w:rsid w:val="00342EB6"/>
    <w:rsid w:val="003434C4"/>
    <w:rsid w:val="003439F9"/>
    <w:rsid w:val="00343A07"/>
    <w:rsid w:val="00344655"/>
    <w:rsid w:val="00345447"/>
    <w:rsid w:val="003474A9"/>
    <w:rsid w:val="00347E37"/>
    <w:rsid w:val="0035049D"/>
    <w:rsid w:val="0035109E"/>
    <w:rsid w:val="00351127"/>
    <w:rsid w:val="00351FCF"/>
    <w:rsid w:val="00352A3F"/>
    <w:rsid w:val="00352B8D"/>
    <w:rsid w:val="00352E72"/>
    <w:rsid w:val="003532CE"/>
    <w:rsid w:val="00354B90"/>
    <w:rsid w:val="00354D69"/>
    <w:rsid w:val="00354D9C"/>
    <w:rsid w:val="003555D4"/>
    <w:rsid w:val="00357544"/>
    <w:rsid w:val="0035773C"/>
    <w:rsid w:val="00360A39"/>
    <w:rsid w:val="0036143D"/>
    <w:rsid w:val="00361BB1"/>
    <w:rsid w:val="00362075"/>
    <w:rsid w:val="0036217E"/>
    <w:rsid w:val="00363673"/>
    <w:rsid w:val="00364803"/>
    <w:rsid w:val="0036480C"/>
    <w:rsid w:val="00365B57"/>
    <w:rsid w:val="00366B5B"/>
    <w:rsid w:val="00367107"/>
    <w:rsid w:val="00367150"/>
    <w:rsid w:val="00367C09"/>
    <w:rsid w:val="00367FCB"/>
    <w:rsid w:val="00370C93"/>
    <w:rsid w:val="00371172"/>
    <w:rsid w:val="00371E13"/>
    <w:rsid w:val="00372575"/>
    <w:rsid w:val="00372C2A"/>
    <w:rsid w:val="003731CF"/>
    <w:rsid w:val="00375349"/>
    <w:rsid w:val="0037670A"/>
    <w:rsid w:val="003772C7"/>
    <w:rsid w:val="003772D8"/>
    <w:rsid w:val="00377B1E"/>
    <w:rsid w:val="00377FA2"/>
    <w:rsid w:val="0038034C"/>
    <w:rsid w:val="00380856"/>
    <w:rsid w:val="00382284"/>
    <w:rsid w:val="003843DE"/>
    <w:rsid w:val="00385833"/>
    <w:rsid w:val="003862A8"/>
    <w:rsid w:val="00386354"/>
    <w:rsid w:val="00386AEA"/>
    <w:rsid w:val="00387224"/>
    <w:rsid w:val="003878DD"/>
    <w:rsid w:val="00387C75"/>
    <w:rsid w:val="00390571"/>
    <w:rsid w:val="00391FAB"/>
    <w:rsid w:val="00392029"/>
    <w:rsid w:val="00392371"/>
    <w:rsid w:val="00392626"/>
    <w:rsid w:val="0039281A"/>
    <w:rsid w:val="00392AD4"/>
    <w:rsid w:val="0039429D"/>
    <w:rsid w:val="00394630"/>
    <w:rsid w:val="003949A9"/>
    <w:rsid w:val="00397C1A"/>
    <w:rsid w:val="003A042B"/>
    <w:rsid w:val="003A1E58"/>
    <w:rsid w:val="003A2045"/>
    <w:rsid w:val="003A2543"/>
    <w:rsid w:val="003A3806"/>
    <w:rsid w:val="003A3DB5"/>
    <w:rsid w:val="003A4154"/>
    <w:rsid w:val="003A4ECF"/>
    <w:rsid w:val="003A53CD"/>
    <w:rsid w:val="003A6173"/>
    <w:rsid w:val="003A772D"/>
    <w:rsid w:val="003B0C8C"/>
    <w:rsid w:val="003B141D"/>
    <w:rsid w:val="003B21B3"/>
    <w:rsid w:val="003B246A"/>
    <w:rsid w:val="003B2A50"/>
    <w:rsid w:val="003B2C7F"/>
    <w:rsid w:val="003B397A"/>
    <w:rsid w:val="003B4089"/>
    <w:rsid w:val="003B459F"/>
    <w:rsid w:val="003B4E59"/>
    <w:rsid w:val="003B5366"/>
    <w:rsid w:val="003B5CE7"/>
    <w:rsid w:val="003B5EB8"/>
    <w:rsid w:val="003B6DD3"/>
    <w:rsid w:val="003B7029"/>
    <w:rsid w:val="003B7452"/>
    <w:rsid w:val="003B79DF"/>
    <w:rsid w:val="003C0622"/>
    <w:rsid w:val="003C09FE"/>
    <w:rsid w:val="003C1507"/>
    <w:rsid w:val="003C2087"/>
    <w:rsid w:val="003C20A5"/>
    <w:rsid w:val="003C30F7"/>
    <w:rsid w:val="003C39CC"/>
    <w:rsid w:val="003C3C59"/>
    <w:rsid w:val="003C40FB"/>
    <w:rsid w:val="003C5E02"/>
    <w:rsid w:val="003C6A55"/>
    <w:rsid w:val="003C6B8A"/>
    <w:rsid w:val="003C7DEA"/>
    <w:rsid w:val="003C7FD5"/>
    <w:rsid w:val="003D07AC"/>
    <w:rsid w:val="003D0BB2"/>
    <w:rsid w:val="003D2067"/>
    <w:rsid w:val="003D31CD"/>
    <w:rsid w:val="003D3650"/>
    <w:rsid w:val="003D4620"/>
    <w:rsid w:val="003D4C03"/>
    <w:rsid w:val="003D53D8"/>
    <w:rsid w:val="003D55AE"/>
    <w:rsid w:val="003D55FB"/>
    <w:rsid w:val="003D5FC7"/>
    <w:rsid w:val="003D746D"/>
    <w:rsid w:val="003D7A58"/>
    <w:rsid w:val="003E0723"/>
    <w:rsid w:val="003E0AD8"/>
    <w:rsid w:val="003E0ADC"/>
    <w:rsid w:val="003E1A95"/>
    <w:rsid w:val="003E353E"/>
    <w:rsid w:val="003E36C7"/>
    <w:rsid w:val="003E36DF"/>
    <w:rsid w:val="003E5461"/>
    <w:rsid w:val="003E6B51"/>
    <w:rsid w:val="003E707F"/>
    <w:rsid w:val="003E71A6"/>
    <w:rsid w:val="003F0590"/>
    <w:rsid w:val="003F071F"/>
    <w:rsid w:val="003F2118"/>
    <w:rsid w:val="003F36B5"/>
    <w:rsid w:val="003F3839"/>
    <w:rsid w:val="003F39DF"/>
    <w:rsid w:val="003F402A"/>
    <w:rsid w:val="003F4283"/>
    <w:rsid w:val="003F47B3"/>
    <w:rsid w:val="003F47FB"/>
    <w:rsid w:val="003F619E"/>
    <w:rsid w:val="003F62B4"/>
    <w:rsid w:val="003F6D5F"/>
    <w:rsid w:val="003F7883"/>
    <w:rsid w:val="00400588"/>
    <w:rsid w:val="00401A20"/>
    <w:rsid w:val="00402420"/>
    <w:rsid w:val="0040311B"/>
    <w:rsid w:val="00403A9B"/>
    <w:rsid w:val="00405BB4"/>
    <w:rsid w:val="004063BD"/>
    <w:rsid w:val="004063D6"/>
    <w:rsid w:val="0040653F"/>
    <w:rsid w:val="00406652"/>
    <w:rsid w:val="00406A6D"/>
    <w:rsid w:val="00407210"/>
    <w:rsid w:val="004078FD"/>
    <w:rsid w:val="004107B3"/>
    <w:rsid w:val="00410B5D"/>
    <w:rsid w:val="00410FE4"/>
    <w:rsid w:val="004116B5"/>
    <w:rsid w:val="00411C50"/>
    <w:rsid w:val="0041238A"/>
    <w:rsid w:val="004125DE"/>
    <w:rsid w:val="00413304"/>
    <w:rsid w:val="004150D3"/>
    <w:rsid w:val="004168DB"/>
    <w:rsid w:val="00417139"/>
    <w:rsid w:val="00417562"/>
    <w:rsid w:val="004175C6"/>
    <w:rsid w:val="0042021F"/>
    <w:rsid w:val="00420481"/>
    <w:rsid w:val="00420528"/>
    <w:rsid w:val="00421D06"/>
    <w:rsid w:val="00423679"/>
    <w:rsid w:val="004249E9"/>
    <w:rsid w:val="00425C83"/>
    <w:rsid w:val="00425D35"/>
    <w:rsid w:val="004262AB"/>
    <w:rsid w:val="00430152"/>
    <w:rsid w:val="00431069"/>
    <w:rsid w:val="00431CDD"/>
    <w:rsid w:val="00432133"/>
    <w:rsid w:val="004329F5"/>
    <w:rsid w:val="00432B38"/>
    <w:rsid w:val="00433283"/>
    <w:rsid w:val="004333A4"/>
    <w:rsid w:val="00433909"/>
    <w:rsid w:val="00433E95"/>
    <w:rsid w:val="00434824"/>
    <w:rsid w:val="004349B8"/>
    <w:rsid w:val="00434B8E"/>
    <w:rsid w:val="00434DDA"/>
    <w:rsid w:val="004372FD"/>
    <w:rsid w:val="00440428"/>
    <w:rsid w:val="00441C09"/>
    <w:rsid w:val="0044204C"/>
    <w:rsid w:val="004421FC"/>
    <w:rsid w:val="00442489"/>
    <w:rsid w:val="004434D9"/>
    <w:rsid w:val="00443F07"/>
    <w:rsid w:val="00444C28"/>
    <w:rsid w:val="00445568"/>
    <w:rsid w:val="004459BE"/>
    <w:rsid w:val="00445B43"/>
    <w:rsid w:val="00445DD2"/>
    <w:rsid w:val="00446010"/>
    <w:rsid w:val="004466B9"/>
    <w:rsid w:val="00447803"/>
    <w:rsid w:val="00447AF6"/>
    <w:rsid w:val="00447BC1"/>
    <w:rsid w:val="00447CE3"/>
    <w:rsid w:val="00450246"/>
    <w:rsid w:val="00450AA0"/>
    <w:rsid w:val="00450C5D"/>
    <w:rsid w:val="0045173D"/>
    <w:rsid w:val="00453D35"/>
    <w:rsid w:val="0045436D"/>
    <w:rsid w:val="00454582"/>
    <w:rsid w:val="0045611C"/>
    <w:rsid w:val="004563F2"/>
    <w:rsid w:val="00457FE6"/>
    <w:rsid w:val="00460AB5"/>
    <w:rsid w:val="00460AD3"/>
    <w:rsid w:val="00461B16"/>
    <w:rsid w:val="00461DE2"/>
    <w:rsid w:val="00461EBD"/>
    <w:rsid w:val="00462C92"/>
    <w:rsid w:val="00462D0F"/>
    <w:rsid w:val="00464085"/>
    <w:rsid w:val="004662E1"/>
    <w:rsid w:val="00466468"/>
    <w:rsid w:val="00470C0C"/>
    <w:rsid w:val="00470F8D"/>
    <w:rsid w:val="004710C0"/>
    <w:rsid w:val="00471215"/>
    <w:rsid w:val="00471A8B"/>
    <w:rsid w:val="004722E0"/>
    <w:rsid w:val="00474349"/>
    <w:rsid w:val="004757C8"/>
    <w:rsid w:val="00476248"/>
    <w:rsid w:val="004769A8"/>
    <w:rsid w:val="00476ECD"/>
    <w:rsid w:val="00477645"/>
    <w:rsid w:val="00477EE0"/>
    <w:rsid w:val="00480560"/>
    <w:rsid w:val="00480A2C"/>
    <w:rsid w:val="004821B7"/>
    <w:rsid w:val="00485020"/>
    <w:rsid w:val="0048668F"/>
    <w:rsid w:val="00486C70"/>
    <w:rsid w:val="00486C8E"/>
    <w:rsid w:val="004872B7"/>
    <w:rsid w:val="0048732D"/>
    <w:rsid w:val="00490A8E"/>
    <w:rsid w:val="00490BBD"/>
    <w:rsid w:val="00491979"/>
    <w:rsid w:val="00491BAA"/>
    <w:rsid w:val="004922A8"/>
    <w:rsid w:val="0049243E"/>
    <w:rsid w:val="004928AB"/>
    <w:rsid w:val="00492AB3"/>
    <w:rsid w:val="00494109"/>
    <w:rsid w:val="00494715"/>
    <w:rsid w:val="00494A20"/>
    <w:rsid w:val="00494B54"/>
    <w:rsid w:val="00495BAE"/>
    <w:rsid w:val="004960E3"/>
    <w:rsid w:val="004973C8"/>
    <w:rsid w:val="00497923"/>
    <w:rsid w:val="004A057F"/>
    <w:rsid w:val="004A1285"/>
    <w:rsid w:val="004A1710"/>
    <w:rsid w:val="004A1E40"/>
    <w:rsid w:val="004A2648"/>
    <w:rsid w:val="004A382D"/>
    <w:rsid w:val="004A4693"/>
    <w:rsid w:val="004A4AF8"/>
    <w:rsid w:val="004A4D62"/>
    <w:rsid w:val="004A5FBF"/>
    <w:rsid w:val="004A6947"/>
    <w:rsid w:val="004A7125"/>
    <w:rsid w:val="004A7E83"/>
    <w:rsid w:val="004B0A56"/>
    <w:rsid w:val="004B0F75"/>
    <w:rsid w:val="004B11A7"/>
    <w:rsid w:val="004B166F"/>
    <w:rsid w:val="004B2B00"/>
    <w:rsid w:val="004B3191"/>
    <w:rsid w:val="004B33BC"/>
    <w:rsid w:val="004B42E7"/>
    <w:rsid w:val="004B5F60"/>
    <w:rsid w:val="004B69D6"/>
    <w:rsid w:val="004B7A21"/>
    <w:rsid w:val="004C01FF"/>
    <w:rsid w:val="004C07FE"/>
    <w:rsid w:val="004C0E96"/>
    <w:rsid w:val="004C1718"/>
    <w:rsid w:val="004C3627"/>
    <w:rsid w:val="004C3C3E"/>
    <w:rsid w:val="004C3CBF"/>
    <w:rsid w:val="004C464C"/>
    <w:rsid w:val="004C4732"/>
    <w:rsid w:val="004C7C61"/>
    <w:rsid w:val="004C7F66"/>
    <w:rsid w:val="004D0961"/>
    <w:rsid w:val="004D0ACE"/>
    <w:rsid w:val="004D1299"/>
    <w:rsid w:val="004D16B5"/>
    <w:rsid w:val="004D1853"/>
    <w:rsid w:val="004D1CED"/>
    <w:rsid w:val="004D27E6"/>
    <w:rsid w:val="004D357C"/>
    <w:rsid w:val="004D35AD"/>
    <w:rsid w:val="004D4062"/>
    <w:rsid w:val="004D4298"/>
    <w:rsid w:val="004D4459"/>
    <w:rsid w:val="004D7A70"/>
    <w:rsid w:val="004E0EC5"/>
    <w:rsid w:val="004E120E"/>
    <w:rsid w:val="004E2C77"/>
    <w:rsid w:val="004E3294"/>
    <w:rsid w:val="004E461F"/>
    <w:rsid w:val="004E486F"/>
    <w:rsid w:val="004E4FDD"/>
    <w:rsid w:val="004E6A7A"/>
    <w:rsid w:val="004F06EA"/>
    <w:rsid w:val="004F26A3"/>
    <w:rsid w:val="004F27CF"/>
    <w:rsid w:val="004F2C4C"/>
    <w:rsid w:val="004F305E"/>
    <w:rsid w:val="004F3250"/>
    <w:rsid w:val="004F3C7C"/>
    <w:rsid w:val="004F401D"/>
    <w:rsid w:val="004F472B"/>
    <w:rsid w:val="004F541A"/>
    <w:rsid w:val="004F570C"/>
    <w:rsid w:val="004F7395"/>
    <w:rsid w:val="004F76E2"/>
    <w:rsid w:val="0050006B"/>
    <w:rsid w:val="00502829"/>
    <w:rsid w:val="00502CEF"/>
    <w:rsid w:val="005040FD"/>
    <w:rsid w:val="005052F0"/>
    <w:rsid w:val="00505B7C"/>
    <w:rsid w:val="00505C32"/>
    <w:rsid w:val="00505F81"/>
    <w:rsid w:val="00507EE2"/>
    <w:rsid w:val="00511160"/>
    <w:rsid w:val="0051137F"/>
    <w:rsid w:val="005115D6"/>
    <w:rsid w:val="0051169B"/>
    <w:rsid w:val="005121A0"/>
    <w:rsid w:val="00512A70"/>
    <w:rsid w:val="00512AC1"/>
    <w:rsid w:val="00512D48"/>
    <w:rsid w:val="00513E6F"/>
    <w:rsid w:val="00514EB8"/>
    <w:rsid w:val="005154A3"/>
    <w:rsid w:val="00515877"/>
    <w:rsid w:val="0051673C"/>
    <w:rsid w:val="005169BB"/>
    <w:rsid w:val="005179A9"/>
    <w:rsid w:val="0052009D"/>
    <w:rsid w:val="0052014E"/>
    <w:rsid w:val="00521D1C"/>
    <w:rsid w:val="00521D36"/>
    <w:rsid w:val="00521DD6"/>
    <w:rsid w:val="005220E1"/>
    <w:rsid w:val="00523E1B"/>
    <w:rsid w:val="005248B7"/>
    <w:rsid w:val="00524CB1"/>
    <w:rsid w:val="0052539D"/>
    <w:rsid w:val="00525985"/>
    <w:rsid w:val="00525C29"/>
    <w:rsid w:val="005277FE"/>
    <w:rsid w:val="00527E39"/>
    <w:rsid w:val="00527F4C"/>
    <w:rsid w:val="00530BA6"/>
    <w:rsid w:val="00531937"/>
    <w:rsid w:val="00531999"/>
    <w:rsid w:val="0053246A"/>
    <w:rsid w:val="00532607"/>
    <w:rsid w:val="00532C20"/>
    <w:rsid w:val="00533F4E"/>
    <w:rsid w:val="00534502"/>
    <w:rsid w:val="00534B43"/>
    <w:rsid w:val="0053651E"/>
    <w:rsid w:val="00536E56"/>
    <w:rsid w:val="00537AF1"/>
    <w:rsid w:val="00540070"/>
    <w:rsid w:val="00541179"/>
    <w:rsid w:val="00543906"/>
    <w:rsid w:val="00543988"/>
    <w:rsid w:val="0054462D"/>
    <w:rsid w:val="00544E58"/>
    <w:rsid w:val="00546014"/>
    <w:rsid w:val="0054692A"/>
    <w:rsid w:val="00546ADB"/>
    <w:rsid w:val="00547983"/>
    <w:rsid w:val="00547A27"/>
    <w:rsid w:val="00547AD7"/>
    <w:rsid w:val="00547E99"/>
    <w:rsid w:val="0055132F"/>
    <w:rsid w:val="005523C8"/>
    <w:rsid w:val="0055275F"/>
    <w:rsid w:val="00553F0E"/>
    <w:rsid w:val="00554347"/>
    <w:rsid w:val="00554B22"/>
    <w:rsid w:val="00554D35"/>
    <w:rsid w:val="005550E8"/>
    <w:rsid w:val="00555FCC"/>
    <w:rsid w:val="005563B1"/>
    <w:rsid w:val="00557E6E"/>
    <w:rsid w:val="005600B7"/>
    <w:rsid w:val="0056070F"/>
    <w:rsid w:val="00560B26"/>
    <w:rsid w:val="00560B9C"/>
    <w:rsid w:val="00560E52"/>
    <w:rsid w:val="00561225"/>
    <w:rsid w:val="005620AD"/>
    <w:rsid w:val="00563B43"/>
    <w:rsid w:val="00564569"/>
    <w:rsid w:val="005657FE"/>
    <w:rsid w:val="00565959"/>
    <w:rsid w:val="005679D7"/>
    <w:rsid w:val="00567B27"/>
    <w:rsid w:val="00570114"/>
    <w:rsid w:val="005704DC"/>
    <w:rsid w:val="00571552"/>
    <w:rsid w:val="00571C71"/>
    <w:rsid w:val="00572398"/>
    <w:rsid w:val="00572B64"/>
    <w:rsid w:val="00572C1F"/>
    <w:rsid w:val="0057491D"/>
    <w:rsid w:val="00575610"/>
    <w:rsid w:val="005759BF"/>
    <w:rsid w:val="00575A44"/>
    <w:rsid w:val="00575CDC"/>
    <w:rsid w:val="00576A5E"/>
    <w:rsid w:val="00576E63"/>
    <w:rsid w:val="005807CB"/>
    <w:rsid w:val="005808C6"/>
    <w:rsid w:val="005838D4"/>
    <w:rsid w:val="00583F89"/>
    <w:rsid w:val="0058506E"/>
    <w:rsid w:val="00586020"/>
    <w:rsid w:val="00586DFF"/>
    <w:rsid w:val="0058709F"/>
    <w:rsid w:val="00587193"/>
    <w:rsid w:val="00590287"/>
    <w:rsid w:val="005921F9"/>
    <w:rsid w:val="00592625"/>
    <w:rsid w:val="005938AE"/>
    <w:rsid w:val="00593D62"/>
    <w:rsid w:val="005956E1"/>
    <w:rsid w:val="00595BAD"/>
    <w:rsid w:val="005967D1"/>
    <w:rsid w:val="00596C1B"/>
    <w:rsid w:val="00596C60"/>
    <w:rsid w:val="00597BFF"/>
    <w:rsid w:val="005A0501"/>
    <w:rsid w:val="005A0692"/>
    <w:rsid w:val="005A14B9"/>
    <w:rsid w:val="005A1A2E"/>
    <w:rsid w:val="005A233F"/>
    <w:rsid w:val="005A2A47"/>
    <w:rsid w:val="005A2DE3"/>
    <w:rsid w:val="005A3160"/>
    <w:rsid w:val="005A354C"/>
    <w:rsid w:val="005A56C8"/>
    <w:rsid w:val="005A5E69"/>
    <w:rsid w:val="005A6033"/>
    <w:rsid w:val="005A72FB"/>
    <w:rsid w:val="005A7423"/>
    <w:rsid w:val="005A7C64"/>
    <w:rsid w:val="005B032F"/>
    <w:rsid w:val="005B0366"/>
    <w:rsid w:val="005B12C0"/>
    <w:rsid w:val="005B15A2"/>
    <w:rsid w:val="005B2141"/>
    <w:rsid w:val="005B24EE"/>
    <w:rsid w:val="005B2ED7"/>
    <w:rsid w:val="005B3244"/>
    <w:rsid w:val="005B335D"/>
    <w:rsid w:val="005B37AC"/>
    <w:rsid w:val="005B38AE"/>
    <w:rsid w:val="005B3AB8"/>
    <w:rsid w:val="005B3AC3"/>
    <w:rsid w:val="005B3AF2"/>
    <w:rsid w:val="005B5D09"/>
    <w:rsid w:val="005B6439"/>
    <w:rsid w:val="005B646A"/>
    <w:rsid w:val="005B756D"/>
    <w:rsid w:val="005C05DB"/>
    <w:rsid w:val="005C1D65"/>
    <w:rsid w:val="005C2AA1"/>
    <w:rsid w:val="005C2D25"/>
    <w:rsid w:val="005C352A"/>
    <w:rsid w:val="005C3584"/>
    <w:rsid w:val="005C446F"/>
    <w:rsid w:val="005C456E"/>
    <w:rsid w:val="005C47F7"/>
    <w:rsid w:val="005C55EF"/>
    <w:rsid w:val="005C5A44"/>
    <w:rsid w:val="005C6641"/>
    <w:rsid w:val="005C6852"/>
    <w:rsid w:val="005C7302"/>
    <w:rsid w:val="005D295E"/>
    <w:rsid w:val="005D334A"/>
    <w:rsid w:val="005D3A59"/>
    <w:rsid w:val="005D4A73"/>
    <w:rsid w:val="005D5CD3"/>
    <w:rsid w:val="005D6102"/>
    <w:rsid w:val="005E0F2A"/>
    <w:rsid w:val="005E20B8"/>
    <w:rsid w:val="005E315F"/>
    <w:rsid w:val="005E4359"/>
    <w:rsid w:val="005E4682"/>
    <w:rsid w:val="005E647F"/>
    <w:rsid w:val="005E64D8"/>
    <w:rsid w:val="005E68BB"/>
    <w:rsid w:val="005E691C"/>
    <w:rsid w:val="005E6FA3"/>
    <w:rsid w:val="005E78E3"/>
    <w:rsid w:val="005E78FF"/>
    <w:rsid w:val="005E7A1A"/>
    <w:rsid w:val="005F05A1"/>
    <w:rsid w:val="005F0F32"/>
    <w:rsid w:val="005F1AB6"/>
    <w:rsid w:val="005F2D77"/>
    <w:rsid w:val="005F2FCC"/>
    <w:rsid w:val="005F322D"/>
    <w:rsid w:val="005F37CE"/>
    <w:rsid w:val="005F3C68"/>
    <w:rsid w:val="005F410A"/>
    <w:rsid w:val="005F4539"/>
    <w:rsid w:val="005F5282"/>
    <w:rsid w:val="005F5A3C"/>
    <w:rsid w:val="005F5E2A"/>
    <w:rsid w:val="005F62E7"/>
    <w:rsid w:val="005F7230"/>
    <w:rsid w:val="005F74A2"/>
    <w:rsid w:val="005F7955"/>
    <w:rsid w:val="0060284F"/>
    <w:rsid w:val="00603156"/>
    <w:rsid w:val="006035FA"/>
    <w:rsid w:val="00603F2E"/>
    <w:rsid w:val="006042F2"/>
    <w:rsid w:val="00604C09"/>
    <w:rsid w:val="006053BB"/>
    <w:rsid w:val="006054DE"/>
    <w:rsid w:val="006057DF"/>
    <w:rsid w:val="0060656D"/>
    <w:rsid w:val="00606BEA"/>
    <w:rsid w:val="00607090"/>
    <w:rsid w:val="00607420"/>
    <w:rsid w:val="00607A7B"/>
    <w:rsid w:val="00607B90"/>
    <w:rsid w:val="0061097A"/>
    <w:rsid w:val="00612E32"/>
    <w:rsid w:val="00613578"/>
    <w:rsid w:val="006151E6"/>
    <w:rsid w:val="00616BB8"/>
    <w:rsid w:val="00616D4D"/>
    <w:rsid w:val="00616DDF"/>
    <w:rsid w:val="0061762E"/>
    <w:rsid w:val="00620334"/>
    <w:rsid w:val="006214C1"/>
    <w:rsid w:val="00621BCE"/>
    <w:rsid w:val="0062296C"/>
    <w:rsid w:val="00624E3D"/>
    <w:rsid w:val="006252F8"/>
    <w:rsid w:val="00626363"/>
    <w:rsid w:val="00626420"/>
    <w:rsid w:val="00630D24"/>
    <w:rsid w:val="006310F1"/>
    <w:rsid w:val="00631349"/>
    <w:rsid w:val="0063204B"/>
    <w:rsid w:val="00632AE6"/>
    <w:rsid w:val="0063336C"/>
    <w:rsid w:val="00634C76"/>
    <w:rsid w:val="006358FE"/>
    <w:rsid w:val="00636004"/>
    <w:rsid w:val="00636138"/>
    <w:rsid w:val="00636664"/>
    <w:rsid w:val="00636CF5"/>
    <w:rsid w:val="00636E9E"/>
    <w:rsid w:val="00640844"/>
    <w:rsid w:val="00640D50"/>
    <w:rsid w:val="00640F63"/>
    <w:rsid w:val="00641598"/>
    <w:rsid w:val="00642771"/>
    <w:rsid w:val="00642E2E"/>
    <w:rsid w:val="00643D2F"/>
    <w:rsid w:val="00644219"/>
    <w:rsid w:val="006443BD"/>
    <w:rsid w:val="00644EC7"/>
    <w:rsid w:val="006474FD"/>
    <w:rsid w:val="00647FC2"/>
    <w:rsid w:val="00650EEB"/>
    <w:rsid w:val="00650FE7"/>
    <w:rsid w:val="00651257"/>
    <w:rsid w:val="006517C5"/>
    <w:rsid w:val="00651AA0"/>
    <w:rsid w:val="00651ED5"/>
    <w:rsid w:val="006520DE"/>
    <w:rsid w:val="006523B5"/>
    <w:rsid w:val="006535A1"/>
    <w:rsid w:val="00654254"/>
    <w:rsid w:val="006542E6"/>
    <w:rsid w:val="006556B3"/>
    <w:rsid w:val="006559F5"/>
    <w:rsid w:val="00656419"/>
    <w:rsid w:val="00656EED"/>
    <w:rsid w:val="00657724"/>
    <w:rsid w:val="00661951"/>
    <w:rsid w:val="00661F4D"/>
    <w:rsid w:val="00663852"/>
    <w:rsid w:val="0066493B"/>
    <w:rsid w:val="00665926"/>
    <w:rsid w:val="00666274"/>
    <w:rsid w:val="00666699"/>
    <w:rsid w:val="00666B75"/>
    <w:rsid w:val="00667EC5"/>
    <w:rsid w:val="006700AA"/>
    <w:rsid w:val="00670841"/>
    <w:rsid w:val="00670D4D"/>
    <w:rsid w:val="006726C8"/>
    <w:rsid w:val="006727FF"/>
    <w:rsid w:val="006736DA"/>
    <w:rsid w:val="00673C39"/>
    <w:rsid w:val="00674D4D"/>
    <w:rsid w:val="00674F7A"/>
    <w:rsid w:val="00674FA0"/>
    <w:rsid w:val="0067510C"/>
    <w:rsid w:val="0067636A"/>
    <w:rsid w:val="00676C97"/>
    <w:rsid w:val="00676D63"/>
    <w:rsid w:val="00677BE8"/>
    <w:rsid w:val="006803C1"/>
    <w:rsid w:val="00680EAF"/>
    <w:rsid w:val="0068134C"/>
    <w:rsid w:val="006814DC"/>
    <w:rsid w:val="00682014"/>
    <w:rsid w:val="006845A0"/>
    <w:rsid w:val="00684765"/>
    <w:rsid w:val="00685CD9"/>
    <w:rsid w:val="006868CD"/>
    <w:rsid w:val="006875E0"/>
    <w:rsid w:val="006878B4"/>
    <w:rsid w:val="00687FCE"/>
    <w:rsid w:val="006903F2"/>
    <w:rsid w:val="006907B5"/>
    <w:rsid w:val="0069115B"/>
    <w:rsid w:val="0069130C"/>
    <w:rsid w:val="00691425"/>
    <w:rsid w:val="00691A46"/>
    <w:rsid w:val="00692540"/>
    <w:rsid w:val="006938E5"/>
    <w:rsid w:val="00694309"/>
    <w:rsid w:val="006947F0"/>
    <w:rsid w:val="0069495E"/>
    <w:rsid w:val="00694D58"/>
    <w:rsid w:val="00695F5F"/>
    <w:rsid w:val="0069605A"/>
    <w:rsid w:val="00696FDD"/>
    <w:rsid w:val="0069750A"/>
    <w:rsid w:val="006A145D"/>
    <w:rsid w:val="006A2A12"/>
    <w:rsid w:val="006A2AB7"/>
    <w:rsid w:val="006A45A4"/>
    <w:rsid w:val="006A4F71"/>
    <w:rsid w:val="006A5540"/>
    <w:rsid w:val="006A55A1"/>
    <w:rsid w:val="006A75E3"/>
    <w:rsid w:val="006A778A"/>
    <w:rsid w:val="006B03E3"/>
    <w:rsid w:val="006B0BCF"/>
    <w:rsid w:val="006B10B7"/>
    <w:rsid w:val="006B1490"/>
    <w:rsid w:val="006B26B6"/>
    <w:rsid w:val="006B3167"/>
    <w:rsid w:val="006B3B77"/>
    <w:rsid w:val="006B3DF8"/>
    <w:rsid w:val="006B4618"/>
    <w:rsid w:val="006B5538"/>
    <w:rsid w:val="006B5B99"/>
    <w:rsid w:val="006B5BBF"/>
    <w:rsid w:val="006B66F2"/>
    <w:rsid w:val="006C27FD"/>
    <w:rsid w:val="006C2EFF"/>
    <w:rsid w:val="006C322C"/>
    <w:rsid w:val="006C367F"/>
    <w:rsid w:val="006C559B"/>
    <w:rsid w:val="006C6B99"/>
    <w:rsid w:val="006C6DE4"/>
    <w:rsid w:val="006C73A9"/>
    <w:rsid w:val="006C7825"/>
    <w:rsid w:val="006D16EF"/>
    <w:rsid w:val="006D1C29"/>
    <w:rsid w:val="006D1FC5"/>
    <w:rsid w:val="006D200D"/>
    <w:rsid w:val="006D2548"/>
    <w:rsid w:val="006D27E1"/>
    <w:rsid w:val="006D2EE1"/>
    <w:rsid w:val="006D3930"/>
    <w:rsid w:val="006D4400"/>
    <w:rsid w:val="006D4665"/>
    <w:rsid w:val="006D4918"/>
    <w:rsid w:val="006D4E9A"/>
    <w:rsid w:val="006D5F4F"/>
    <w:rsid w:val="006D6CB3"/>
    <w:rsid w:val="006E1025"/>
    <w:rsid w:val="006E144D"/>
    <w:rsid w:val="006E1717"/>
    <w:rsid w:val="006E211E"/>
    <w:rsid w:val="006E3DEB"/>
    <w:rsid w:val="006E4CC3"/>
    <w:rsid w:val="006E4F82"/>
    <w:rsid w:val="006E5757"/>
    <w:rsid w:val="006E5DF1"/>
    <w:rsid w:val="006E6E01"/>
    <w:rsid w:val="006E79F3"/>
    <w:rsid w:val="006E7FD2"/>
    <w:rsid w:val="006F0057"/>
    <w:rsid w:val="006F0327"/>
    <w:rsid w:val="006F1197"/>
    <w:rsid w:val="006F158D"/>
    <w:rsid w:val="006F15D0"/>
    <w:rsid w:val="006F1DEF"/>
    <w:rsid w:val="006F2886"/>
    <w:rsid w:val="006F3AA0"/>
    <w:rsid w:val="006F6D72"/>
    <w:rsid w:val="006F6FCA"/>
    <w:rsid w:val="006F70FD"/>
    <w:rsid w:val="006F7728"/>
    <w:rsid w:val="006F79C1"/>
    <w:rsid w:val="006F7E3B"/>
    <w:rsid w:val="007000C0"/>
    <w:rsid w:val="00700D21"/>
    <w:rsid w:val="00701297"/>
    <w:rsid w:val="00701C37"/>
    <w:rsid w:val="00701D3E"/>
    <w:rsid w:val="00702434"/>
    <w:rsid w:val="00702BD1"/>
    <w:rsid w:val="00702FC9"/>
    <w:rsid w:val="0070366E"/>
    <w:rsid w:val="00703891"/>
    <w:rsid w:val="00705648"/>
    <w:rsid w:val="00705720"/>
    <w:rsid w:val="0070611A"/>
    <w:rsid w:val="0070671F"/>
    <w:rsid w:val="007075D8"/>
    <w:rsid w:val="007076BA"/>
    <w:rsid w:val="007116FD"/>
    <w:rsid w:val="00711AE8"/>
    <w:rsid w:val="007127D1"/>
    <w:rsid w:val="00714B85"/>
    <w:rsid w:val="00715F8E"/>
    <w:rsid w:val="00715FAD"/>
    <w:rsid w:val="00717665"/>
    <w:rsid w:val="007176EE"/>
    <w:rsid w:val="0071773F"/>
    <w:rsid w:val="00720416"/>
    <w:rsid w:val="0072080E"/>
    <w:rsid w:val="007208AB"/>
    <w:rsid w:val="007208E7"/>
    <w:rsid w:val="0072182E"/>
    <w:rsid w:val="00721FDE"/>
    <w:rsid w:val="007225C3"/>
    <w:rsid w:val="00722E44"/>
    <w:rsid w:val="00724362"/>
    <w:rsid w:val="00724EE3"/>
    <w:rsid w:val="0072544F"/>
    <w:rsid w:val="00725B23"/>
    <w:rsid w:val="00725E9C"/>
    <w:rsid w:val="0072649C"/>
    <w:rsid w:val="0072650C"/>
    <w:rsid w:val="0072762C"/>
    <w:rsid w:val="0072777C"/>
    <w:rsid w:val="0072794C"/>
    <w:rsid w:val="00727959"/>
    <w:rsid w:val="00727BCF"/>
    <w:rsid w:val="00727F7F"/>
    <w:rsid w:val="007319EA"/>
    <w:rsid w:val="00731F70"/>
    <w:rsid w:val="00731FE3"/>
    <w:rsid w:val="00732694"/>
    <w:rsid w:val="007329C6"/>
    <w:rsid w:val="0073339C"/>
    <w:rsid w:val="00733CEA"/>
    <w:rsid w:val="00734209"/>
    <w:rsid w:val="007342C7"/>
    <w:rsid w:val="00734352"/>
    <w:rsid w:val="00735D67"/>
    <w:rsid w:val="0073637A"/>
    <w:rsid w:val="00737242"/>
    <w:rsid w:val="0073728B"/>
    <w:rsid w:val="007373D0"/>
    <w:rsid w:val="007374BC"/>
    <w:rsid w:val="00737A75"/>
    <w:rsid w:val="00741271"/>
    <w:rsid w:val="0074185F"/>
    <w:rsid w:val="007423FE"/>
    <w:rsid w:val="00742DBC"/>
    <w:rsid w:val="0074322B"/>
    <w:rsid w:val="0074332F"/>
    <w:rsid w:val="00743594"/>
    <w:rsid w:val="00744592"/>
    <w:rsid w:val="00744CC9"/>
    <w:rsid w:val="00744E53"/>
    <w:rsid w:val="00744E90"/>
    <w:rsid w:val="00744EB3"/>
    <w:rsid w:val="007466E2"/>
    <w:rsid w:val="007469B6"/>
    <w:rsid w:val="00747372"/>
    <w:rsid w:val="00747776"/>
    <w:rsid w:val="00750092"/>
    <w:rsid w:val="00750E0A"/>
    <w:rsid w:val="00751422"/>
    <w:rsid w:val="0075220D"/>
    <w:rsid w:val="007522A6"/>
    <w:rsid w:val="007533C3"/>
    <w:rsid w:val="00753939"/>
    <w:rsid w:val="00753A5E"/>
    <w:rsid w:val="007548EE"/>
    <w:rsid w:val="007550D5"/>
    <w:rsid w:val="007556CF"/>
    <w:rsid w:val="00755966"/>
    <w:rsid w:val="007559C5"/>
    <w:rsid w:val="00755C96"/>
    <w:rsid w:val="007564E1"/>
    <w:rsid w:val="00756D83"/>
    <w:rsid w:val="00757C03"/>
    <w:rsid w:val="00757FE9"/>
    <w:rsid w:val="00760A74"/>
    <w:rsid w:val="00760CD4"/>
    <w:rsid w:val="007611A9"/>
    <w:rsid w:val="00762BB8"/>
    <w:rsid w:val="00763361"/>
    <w:rsid w:val="007640E7"/>
    <w:rsid w:val="00764A54"/>
    <w:rsid w:val="00764D34"/>
    <w:rsid w:val="00764F02"/>
    <w:rsid w:val="00765674"/>
    <w:rsid w:val="00766C6D"/>
    <w:rsid w:val="00767A50"/>
    <w:rsid w:val="00770EB8"/>
    <w:rsid w:val="007715A4"/>
    <w:rsid w:val="0077184B"/>
    <w:rsid w:val="0077251F"/>
    <w:rsid w:val="00773548"/>
    <w:rsid w:val="00773551"/>
    <w:rsid w:val="007735D8"/>
    <w:rsid w:val="00773C93"/>
    <w:rsid w:val="0077436F"/>
    <w:rsid w:val="00774900"/>
    <w:rsid w:val="007750B3"/>
    <w:rsid w:val="0077537E"/>
    <w:rsid w:val="007759DB"/>
    <w:rsid w:val="00775C54"/>
    <w:rsid w:val="00775E66"/>
    <w:rsid w:val="00776ED8"/>
    <w:rsid w:val="00777DAE"/>
    <w:rsid w:val="007806A3"/>
    <w:rsid w:val="00781B8D"/>
    <w:rsid w:val="00781E7B"/>
    <w:rsid w:val="00781FDF"/>
    <w:rsid w:val="007821B5"/>
    <w:rsid w:val="00782320"/>
    <w:rsid w:val="00782706"/>
    <w:rsid w:val="007838A7"/>
    <w:rsid w:val="00783A4B"/>
    <w:rsid w:val="00784138"/>
    <w:rsid w:val="00784735"/>
    <w:rsid w:val="007849A0"/>
    <w:rsid w:val="00785AD7"/>
    <w:rsid w:val="007866CD"/>
    <w:rsid w:val="00787179"/>
    <w:rsid w:val="00787BC9"/>
    <w:rsid w:val="00787BD5"/>
    <w:rsid w:val="007903EF"/>
    <w:rsid w:val="00790C60"/>
    <w:rsid w:val="007936F9"/>
    <w:rsid w:val="00794163"/>
    <w:rsid w:val="00794941"/>
    <w:rsid w:val="00795573"/>
    <w:rsid w:val="007966AB"/>
    <w:rsid w:val="00796C15"/>
    <w:rsid w:val="00797FC7"/>
    <w:rsid w:val="007A0B15"/>
    <w:rsid w:val="007A1637"/>
    <w:rsid w:val="007A1A14"/>
    <w:rsid w:val="007A2EC8"/>
    <w:rsid w:val="007A5190"/>
    <w:rsid w:val="007A53A3"/>
    <w:rsid w:val="007A5AF9"/>
    <w:rsid w:val="007A6AC3"/>
    <w:rsid w:val="007A7019"/>
    <w:rsid w:val="007A765A"/>
    <w:rsid w:val="007A791C"/>
    <w:rsid w:val="007A79D6"/>
    <w:rsid w:val="007A7EB9"/>
    <w:rsid w:val="007B04D8"/>
    <w:rsid w:val="007B0AFE"/>
    <w:rsid w:val="007B130A"/>
    <w:rsid w:val="007B1549"/>
    <w:rsid w:val="007B1C11"/>
    <w:rsid w:val="007B24C2"/>
    <w:rsid w:val="007B2F65"/>
    <w:rsid w:val="007B2FCD"/>
    <w:rsid w:val="007B3D34"/>
    <w:rsid w:val="007B5810"/>
    <w:rsid w:val="007B68FD"/>
    <w:rsid w:val="007B6BA6"/>
    <w:rsid w:val="007B6F00"/>
    <w:rsid w:val="007C1CB6"/>
    <w:rsid w:val="007C21BC"/>
    <w:rsid w:val="007C2611"/>
    <w:rsid w:val="007C2660"/>
    <w:rsid w:val="007C27D1"/>
    <w:rsid w:val="007C3252"/>
    <w:rsid w:val="007C377C"/>
    <w:rsid w:val="007C4972"/>
    <w:rsid w:val="007C521A"/>
    <w:rsid w:val="007C52D7"/>
    <w:rsid w:val="007C6F8B"/>
    <w:rsid w:val="007C7A53"/>
    <w:rsid w:val="007D0A2B"/>
    <w:rsid w:val="007D0AFE"/>
    <w:rsid w:val="007D12C1"/>
    <w:rsid w:val="007D13C2"/>
    <w:rsid w:val="007D1546"/>
    <w:rsid w:val="007D17E3"/>
    <w:rsid w:val="007D1AEA"/>
    <w:rsid w:val="007D227F"/>
    <w:rsid w:val="007D2C77"/>
    <w:rsid w:val="007D4F07"/>
    <w:rsid w:val="007D5B3D"/>
    <w:rsid w:val="007D632A"/>
    <w:rsid w:val="007D6B45"/>
    <w:rsid w:val="007D6CF7"/>
    <w:rsid w:val="007D7239"/>
    <w:rsid w:val="007D7B7C"/>
    <w:rsid w:val="007E1330"/>
    <w:rsid w:val="007E1C32"/>
    <w:rsid w:val="007E2540"/>
    <w:rsid w:val="007E2772"/>
    <w:rsid w:val="007E279B"/>
    <w:rsid w:val="007E2F85"/>
    <w:rsid w:val="007E3B8E"/>
    <w:rsid w:val="007E4A3E"/>
    <w:rsid w:val="007E4AC7"/>
    <w:rsid w:val="007E5473"/>
    <w:rsid w:val="007E5F4C"/>
    <w:rsid w:val="007E6015"/>
    <w:rsid w:val="007E6395"/>
    <w:rsid w:val="007E63AC"/>
    <w:rsid w:val="007E65A1"/>
    <w:rsid w:val="007E6840"/>
    <w:rsid w:val="007E6F1B"/>
    <w:rsid w:val="007E7C66"/>
    <w:rsid w:val="007F4045"/>
    <w:rsid w:val="007F423F"/>
    <w:rsid w:val="007F4A82"/>
    <w:rsid w:val="007F4B5B"/>
    <w:rsid w:val="007F59CE"/>
    <w:rsid w:val="007F5FDB"/>
    <w:rsid w:val="007F6E18"/>
    <w:rsid w:val="007F6FB8"/>
    <w:rsid w:val="007F7A4A"/>
    <w:rsid w:val="00800796"/>
    <w:rsid w:val="008008E6"/>
    <w:rsid w:val="00800EDE"/>
    <w:rsid w:val="008020EF"/>
    <w:rsid w:val="0080235B"/>
    <w:rsid w:val="00802424"/>
    <w:rsid w:val="00804677"/>
    <w:rsid w:val="008048BA"/>
    <w:rsid w:val="008061AC"/>
    <w:rsid w:val="00806374"/>
    <w:rsid w:val="00806F59"/>
    <w:rsid w:val="00811229"/>
    <w:rsid w:val="008135BB"/>
    <w:rsid w:val="00814655"/>
    <w:rsid w:val="00814C29"/>
    <w:rsid w:val="00814D10"/>
    <w:rsid w:val="00815E46"/>
    <w:rsid w:val="00820E77"/>
    <w:rsid w:val="00821173"/>
    <w:rsid w:val="00821A89"/>
    <w:rsid w:val="00821BA4"/>
    <w:rsid w:val="00821E55"/>
    <w:rsid w:val="0082257C"/>
    <w:rsid w:val="00823373"/>
    <w:rsid w:val="00823D5A"/>
    <w:rsid w:val="0082427C"/>
    <w:rsid w:val="00824D9B"/>
    <w:rsid w:val="00824E62"/>
    <w:rsid w:val="00824F12"/>
    <w:rsid w:val="008258BA"/>
    <w:rsid w:val="0082617B"/>
    <w:rsid w:val="008278B8"/>
    <w:rsid w:val="00827C56"/>
    <w:rsid w:val="00830260"/>
    <w:rsid w:val="0083092C"/>
    <w:rsid w:val="00830958"/>
    <w:rsid w:val="00830DC9"/>
    <w:rsid w:val="00830FBA"/>
    <w:rsid w:val="00831EA7"/>
    <w:rsid w:val="00832A15"/>
    <w:rsid w:val="00832BB1"/>
    <w:rsid w:val="008334F0"/>
    <w:rsid w:val="008334FA"/>
    <w:rsid w:val="0083356A"/>
    <w:rsid w:val="008335E4"/>
    <w:rsid w:val="008337BA"/>
    <w:rsid w:val="00833821"/>
    <w:rsid w:val="00833B35"/>
    <w:rsid w:val="00833FC3"/>
    <w:rsid w:val="0083400C"/>
    <w:rsid w:val="00834534"/>
    <w:rsid w:val="00835DD9"/>
    <w:rsid w:val="00836BB2"/>
    <w:rsid w:val="008372D0"/>
    <w:rsid w:val="008414FC"/>
    <w:rsid w:val="00841DD6"/>
    <w:rsid w:val="00843BAD"/>
    <w:rsid w:val="00843F12"/>
    <w:rsid w:val="00845692"/>
    <w:rsid w:val="008459EA"/>
    <w:rsid w:val="0084636B"/>
    <w:rsid w:val="00851FB0"/>
    <w:rsid w:val="00851FFC"/>
    <w:rsid w:val="00852D14"/>
    <w:rsid w:val="008537A6"/>
    <w:rsid w:val="0085415C"/>
    <w:rsid w:val="00854193"/>
    <w:rsid w:val="008541E7"/>
    <w:rsid w:val="0085429B"/>
    <w:rsid w:val="00854B16"/>
    <w:rsid w:val="00854C1F"/>
    <w:rsid w:val="00854DBF"/>
    <w:rsid w:val="00855747"/>
    <w:rsid w:val="0085697D"/>
    <w:rsid w:val="00857901"/>
    <w:rsid w:val="00857ADC"/>
    <w:rsid w:val="00857D02"/>
    <w:rsid w:val="00860A5F"/>
    <w:rsid w:val="00861805"/>
    <w:rsid w:val="00861A35"/>
    <w:rsid w:val="00861ED1"/>
    <w:rsid w:val="008626DA"/>
    <w:rsid w:val="00862D15"/>
    <w:rsid w:val="008635AC"/>
    <w:rsid w:val="008637D9"/>
    <w:rsid w:val="00863A68"/>
    <w:rsid w:val="0086411C"/>
    <w:rsid w:val="00864CF3"/>
    <w:rsid w:val="008677C2"/>
    <w:rsid w:val="00867C69"/>
    <w:rsid w:val="00873280"/>
    <w:rsid w:val="00873D5A"/>
    <w:rsid w:val="00875C1F"/>
    <w:rsid w:val="0087622F"/>
    <w:rsid w:val="0087630D"/>
    <w:rsid w:val="0087668F"/>
    <w:rsid w:val="00876EEE"/>
    <w:rsid w:val="00880002"/>
    <w:rsid w:val="00880B80"/>
    <w:rsid w:val="00880D73"/>
    <w:rsid w:val="008811F4"/>
    <w:rsid w:val="0088194D"/>
    <w:rsid w:val="00881FF2"/>
    <w:rsid w:val="00882863"/>
    <w:rsid w:val="00884CC1"/>
    <w:rsid w:val="00885E6A"/>
    <w:rsid w:val="008866E3"/>
    <w:rsid w:val="00886F21"/>
    <w:rsid w:val="00887E08"/>
    <w:rsid w:val="00887EA4"/>
    <w:rsid w:val="00891AF8"/>
    <w:rsid w:val="008920A5"/>
    <w:rsid w:val="008921CD"/>
    <w:rsid w:val="008928C0"/>
    <w:rsid w:val="00892EFC"/>
    <w:rsid w:val="00893438"/>
    <w:rsid w:val="00894108"/>
    <w:rsid w:val="008952C7"/>
    <w:rsid w:val="00895680"/>
    <w:rsid w:val="008959EF"/>
    <w:rsid w:val="00895C6F"/>
    <w:rsid w:val="00896478"/>
    <w:rsid w:val="00896C56"/>
    <w:rsid w:val="00897404"/>
    <w:rsid w:val="00897677"/>
    <w:rsid w:val="00897A9C"/>
    <w:rsid w:val="008A05BE"/>
    <w:rsid w:val="008A0E04"/>
    <w:rsid w:val="008A0E82"/>
    <w:rsid w:val="008A1FE1"/>
    <w:rsid w:val="008A295F"/>
    <w:rsid w:val="008A2B66"/>
    <w:rsid w:val="008A39BF"/>
    <w:rsid w:val="008A3AFD"/>
    <w:rsid w:val="008A3BED"/>
    <w:rsid w:val="008A40CA"/>
    <w:rsid w:val="008A46F4"/>
    <w:rsid w:val="008A5631"/>
    <w:rsid w:val="008A5933"/>
    <w:rsid w:val="008A5F62"/>
    <w:rsid w:val="008A61C1"/>
    <w:rsid w:val="008A6771"/>
    <w:rsid w:val="008A68FA"/>
    <w:rsid w:val="008A749E"/>
    <w:rsid w:val="008A773A"/>
    <w:rsid w:val="008A79FA"/>
    <w:rsid w:val="008B01DE"/>
    <w:rsid w:val="008B05FD"/>
    <w:rsid w:val="008B1294"/>
    <w:rsid w:val="008B1940"/>
    <w:rsid w:val="008B1B5F"/>
    <w:rsid w:val="008B24B5"/>
    <w:rsid w:val="008B2C2E"/>
    <w:rsid w:val="008B2E45"/>
    <w:rsid w:val="008B3CA3"/>
    <w:rsid w:val="008B3E77"/>
    <w:rsid w:val="008B4EA1"/>
    <w:rsid w:val="008B4F62"/>
    <w:rsid w:val="008B52F3"/>
    <w:rsid w:val="008B5B6D"/>
    <w:rsid w:val="008B6B2C"/>
    <w:rsid w:val="008B7523"/>
    <w:rsid w:val="008C0E72"/>
    <w:rsid w:val="008C182D"/>
    <w:rsid w:val="008C27EF"/>
    <w:rsid w:val="008C280A"/>
    <w:rsid w:val="008C2FB4"/>
    <w:rsid w:val="008C3416"/>
    <w:rsid w:val="008C3D09"/>
    <w:rsid w:val="008C40D1"/>
    <w:rsid w:val="008C4272"/>
    <w:rsid w:val="008C4B6F"/>
    <w:rsid w:val="008C7426"/>
    <w:rsid w:val="008C7D10"/>
    <w:rsid w:val="008C7D1E"/>
    <w:rsid w:val="008C7DD6"/>
    <w:rsid w:val="008D01D3"/>
    <w:rsid w:val="008D0A23"/>
    <w:rsid w:val="008D0B3B"/>
    <w:rsid w:val="008D0E6D"/>
    <w:rsid w:val="008D1066"/>
    <w:rsid w:val="008D128F"/>
    <w:rsid w:val="008D1A36"/>
    <w:rsid w:val="008D1A72"/>
    <w:rsid w:val="008D1D27"/>
    <w:rsid w:val="008D2F52"/>
    <w:rsid w:val="008D3914"/>
    <w:rsid w:val="008D3F27"/>
    <w:rsid w:val="008D4AAA"/>
    <w:rsid w:val="008D7865"/>
    <w:rsid w:val="008E04A9"/>
    <w:rsid w:val="008E0C87"/>
    <w:rsid w:val="008E2E7F"/>
    <w:rsid w:val="008E406C"/>
    <w:rsid w:val="008E439E"/>
    <w:rsid w:val="008E480D"/>
    <w:rsid w:val="008E5F05"/>
    <w:rsid w:val="008E7161"/>
    <w:rsid w:val="008E72D9"/>
    <w:rsid w:val="008F05BC"/>
    <w:rsid w:val="008F1C37"/>
    <w:rsid w:val="008F2ED4"/>
    <w:rsid w:val="008F2FFC"/>
    <w:rsid w:val="008F304D"/>
    <w:rsid w:val="008F3DFB"/>
    <w:rsid w:val="008F4494"/>
    <w:rsid w:val="008F52A6"/>
    <w:rsid w:val="008F66C9"/>
    <w:rsid w:val="008F7249"/>
    <w:rsid w:val="00900D5F"/>
    <w:rsid w:val="009013FD"/>
    <w:rsid w:val="0090175B"/>
    <w:rsid w:val="0090268E"/>
    <w:rsid w:val="009028AE"/>
    <w:rsid w:val="00902963"/>
    <w:rsid w:val="00902DD6"/>
    <w:rsid w:val="00902E03"/>
    <w:rsid w:val="009032C3"/>
    <w:rsid w:val="0090426E"/>
    <w:rsid w:val="00904BA6"/>
    <w:rsid w:val="00904C56"/>
    <w:rsid w:val="00905AB9"/>
    <w:rsid w:val="00906A9A"/>
    <w:rsid w:val="00906ECE"/>
    <w:rsid w:val="00907487"/>
    <w:rsid w:val="009077E2"/>
    <w:rsid w:val="00911191"/>
    <w:rsid w:val="00912646"/>
    <w:rsid w:val="009129C0"/>
    <w:rsid w:val="00912E83"/>
    <w:rsid w:val="00912FAB"/>
    <w:rsid w:val="009136DD"/>
    <w:rsid w:val="009137AC"/>
    <w:rsid w:val="00913C5F"/>
    <w:rsid w:val="009149B7"/>
    <w:rsid w:val="00914D35"/>
    <w:rsid w:val="0091557D"/>
    <w:rsid w:val="009160A7"/>
    <w:rsid w:val="0091636E"/>
    <w:rsid w:val="00917C56"/>
    <w:rsid w:val="009219FC"/>
    <w:rsid w:val="00921BD1"/>
    <w:rsid w:val="009224E3"/>
    <w:rsid w:val="0092260A"/>
    <w:rsid w:val="00922794"/>
    <w:rsid w:val="00923437"/>
    <w:rsid w:val="009245F0"/>
    <w:rsid w:val="0092497C"/>
    <w:rsid w:val="00925A07"/>
    <w:rsid w:val="0092603E"/>
    <w:rsid w:val="0092633F"/>
    <w:rsid w:val="00926645"/>
    <w:rsid w:val="009266EE"/>
    <w:rsid w:val="009267EE"/>
    <w:rsid w:val="00926A4E"/>
    <w:rsid w:val="00930B68"/>
    <w:rsid w:val="009315C3"/>
    <w:rsid w:val="00931E4A"/>
    <w:rsid w:val="009329E9"/>
    <w:rsid w:val="009334CE"/>
    <w:rsid w:val="00933901"/>
    <w:rsid w:val="00933D70"/>
    <w:rsid w:val="00933DFA"/>
    <w:rsid w:val="00934848"/>
    <w:rsid w:val="00936BD3"/>
    <w:rsid w:val="00937C3A"/>
    <w:rsid w:val="0094056A"/>
    <w:rsid w:val="00940696"/>
    <w:rsid w:val="009432A0"/>
    <w:rsid w:val="00943E05"/>
    <w:rsid w:val="009440FC"/>
    <w:rsid w:val="0094448A"/>
    <w:rsid w:val="00944ABB"/>
    <w:rsid w:val="00945A18"/>
    <w:rsid w:val="00945D0A"/>
    <w:rsid w:val="009477F0"/>
    <w:rsid w:val="0094799E"/>
    <w:rsid w:val="00950070"/>
    <w:rsid w:val="00950D1A"/>
    <w:rsid w:val="00950F80"/>
    <w:rsid w:val="009510A1"/>
    <w:rsid w:val="00953898"/>
    <w:rsid w:val="00953C6E"/>
    <w:rsid w:val="00954D2A"/>
    <w:rsid w:val="009559DE"/>
    <w:rsid w:val="0095650A"/>
    <w:rsid w:val="00957FF4"/>
    <w:rsid w:val="00961483"/>
    <w:rsid w:val="00962351"/>
    <w:rsid w:val="00962D6A"/>
    <w:rsid w:val="0096356B"/>
    <w:rsid w:val="00964C3B"/>
    <w:rsid w:val="00964E67"/>
    <w:rsid w:val="00964F7B"/>
    <w:rsid w:val="00965195"/>
    <w:rsid w:val="00965DC2"/>
    <w:rsid w:val="009660A3"/>
    <w:rsid w:val="00967815"/>
    <w:rsid w:val="00967A47"/>
    <w:rsid w:val="00971763"/>
    <w:rsid w:val="009732EA"/>
    <w:rsid w:val="00973308"/>
    <w:rsid w:val="00973607"/>
    <w:rsid w:val="00974148"/>
    <w:rsid w:val="00974188"/>
    <w:rsid w:val="00974FCB"/>
    <w:rsid w:val="00975613"/>
    <w:rsid w:val="00975BCF"/>
    <w:rsid w:val="009764B6"/>
    <w:rsid w:val="009766BC"/>
    <w:rsid w:val="00980090"/>
    <w:rsid w:val="009805A0"/>
    <w:rsid w:val="009805CA"/>
    <w:rsid w:val="00980614"/>
    <w:rsid w:val="00982784"/>
    <w:rsid w:val="009829B0"/>
    <w:rsid w:val="00983958"/>
    <w:rsid w:val="009840D0"/>
    <w:rsid w:val="00985367"/>
    <w:rsid w:val="00985670"/>
    <w:rsid w:val="00987840"/>
    <w:rsid w:val="00987B77"/>
    <w:rsid w:val="00987D72"/>
    <w:rsid w:val="009900DC"/>
    <w:rsid w:val="00991273"/>
    <w:rsid w:val="009916E6"/>
    <w:rsid w:val="00991CB2"/>
    <w:rsid w:val="00991CFF"/>
    <w:rsid w:val="009924D5"/>
    <w:rsid w:val="009926E7"/>
    <w:rsid w:val="009929FD"/>
    <w:rsid w:val="00993BF5"/>
    <w:rsid w:val="00993FE4"/>
    <w:rsid w:val="00995899"/>
    <w:rsid w:val="00995A85"/>
    <w:rsid w:val="00995AB8"/>
    <w:rsid w:val="00996829"/>
    <w:rsid w:val="00996B22"/>
    <w:rsid w:val="00997785"/>
    <w:rsid w:val="00997FC2"/>
    <w:rsid w:val="009A04C9"/>
    <w:rsid w:val="009A074A"/>
    <w:rsid w:val="009A0A87"/>
    <w:rsid w:val="009A3182"/>
    <w:rsid w:val="009A4FF9"/>
    <w:rsid w:val="009A5DAD"/>
    <w:rsid w:val="009A633E"/>
    <w:rsid w:val="009A705B"/>
    <w:rsid w:val="009B0AAF"/>
    <w:rsid w:val="009B0CE9"/>
    <w:rsid w:val="009B1F55"/>
    <w:rsid w:val="009B309B"/>
    <w:rsid w:val="009B3396"/>
    <w:rsid w:val="009B3B4D"/>
    <w:rsid w:val="009B4395"/>
    <w:rsid w:val="009B4C2F"/>
    <w:rsid w:val="009B5ACF"/>
    <w:rsid w:val="009B7580"/>
    <w:rsid w:val="009B7CE6"/>
    <w:rsid w:val="009C0056"/>
    <w:rsid w:val="009C160C"/>
    <w:rsid w:val="009C1799"/>
    <w:rsid w:val="009C1937"/>
    <w:rsid w:val="009C32C6"/>
    <w:rsid w:val="009C4E33"/>
    <w:rsid w:val="009C515A"/>
    <w:rsid w:val="009C56E4"/>
    <w:rsid w:val="009D0F82"/>
    <w:rsid w:val="009D3322"/>
    <w:rsid w:val="009D351B"/>
    <w:rsid w:val="009D4A27"/>
    <w:rsid w:val="009D4D1D"/>
    <w:rsid w:val="009D4E8D"/>
    <w:rsid w:val="009D4F6C"/>
    <w:rsid w:val="009D59B5"/>
    <w:rsid w:val="009D5B27"/>
    <w:rsid w:val="009D65E7"/>
    <w:rsid w:val="009D6E00"/>
    <w:rsid w:val="009D6F53"/>
    <w:rsid w:val="009D6F81"/>
    <w:rsid w:val="009E0817"/>
    <w:rsid w:val="009E0CCC"/>
    <w:rsid w:val="009E0CCF"/>
    <w:rsid w:val="009E1295"/>
    <w:rsid w:val="009E1612"/>
    <w:rsid w:val="009E1908"/>
    <w:rsid w:val="009E2636"/>
    <w:rsid w:val="009E3651"/>
    <w:rsid w:val="009E48EE"/>
    <w:rsid w:val="009E4C0D"/>
    <w:rsid w:val="009E4C6A"/>
    <w:rsid w:val="009E4D7F"/>
    <w:rsid w:val="009E5704"/>
    <w:rsid w:val="009E5724"/>
    <w:rsid w:val="009E5D7B"/>
    <w:rsid w:val="009E662C"/>
    <w:rsid w:val="009E66F6"/>
    <w:rsid w:val="009E751A"/>
    <w:rsid w:val="009E7748"/>
    <w:rsid w:val="009E78F8"/>
    <w:rsid w:val="009E7D5E"/>
    <w:rsid w:val="009F0674"/>
    <w:rsid w:val="009F06C8"/>
    <w:rsid w:val="009F0AD3"/>
    <w:rsid w:val="009F18BA"/>
    <w:rsid w:val="009F1CBB"/>
    <w:rsid w:val="009F204A"/>
    <w:rsid w:val="009F2211"/>
    <w:rsid w:val="009F22BA"/>
    <w:rsid w:val="009F2472"/>
    <w:rsid w:val="009F2DD1"/>
    <w:rsid w:val="009F4CE1"/>
    <w:rsid w:val="009F530B"/>
    <w:rsid w:val="009F5EB5"/>
    <w:rsid w:val="009F61BC"/>
    <w:rsid w:val="009F6786"/>
    <w:rsid w:val="00A00B55"/>
    <w:rsid w:val="00A015B5"/>
    <w:rsid w:val="00A0174B"/>
    <w:rsid w:val="00A02862"/>
    <w:rsid w:val="00A03C91"/>
    <w:rsid w:val="00A043C6"/>
    <w:rsid w:val="00A05BD0"/>
    <w:rsid w:val="00A06442"/>
    <w:rsid w:val="00A0723E"/>
    <w:rsid w:val="00A1076C"/>
    <w:rsid w:val="00A108EA"/>
    <w:rsid w:val="00A1156D"/>
    <w:rsid w:val="00A11B82"/>
    <w:rsid w:val="00A11D5F"/>
    <w:rsid w:val="00A11F36"/>
    <w:rsid w:val="00A14AB5"/>
    <w:rsid w:val="00A14CC9"/>
    <w:rsid w:val="00A15974"/>
    <w:rsid w:val="00A15C15"/>
    <w:rsid w:val="00A165A8"/>
    <w:rsid w:val="00A170EC"/>
    <w:rsid w:val="00A17302"/>
    <w:rsid w:val="00A175C5"/>
    <w:rsid w:val="00A1769F"/>
    <w:rsid w:val="00A1794F"/>
    <w:rsid w:val="00A20030"/>
    <w:rsid w:val="00A204DE"/>
    <w:rsid w:val="00A21165"/>
    <w:rsid w:val="00A21471"/>
    <w:rsid w:val="00A21512"/>
    <w:rsid w:val="00A21A8C"/>
    <w:rsid w:val="00A22AB9"/>
    <w:rsid w:val="00A23000"/>
    <w:rsid w:val="00A234B8"/>
    <w:rsid w:val="00A24C24"/>
    <w:rsid w:val="00A24E18"/>
    <w:rsid w:val="00A2568D"/>
    <w:rsid w:val="00A2614E"/>
    <w:rsid w:val="00A26E9C"/>
    <w:rsid w:val="00A27A1B"/>
    <w:rsid w:val="00A27B80"/>
    <w:rsid w:val="00A307D1"/>
    <w:rsid w:val="00A309B1"/>
    <w:rsid w:val="00A312C7"/>
    <w:rsid w:val="00A313D8"/>
    <w:rsid w:val="00A3172B"/>
    <w:rsid w:val="00A31E5C"/>
    <w:rsid w:val="00A324FA"/>
    <w:rsid w:val="00A325A4"/>
    <w:rsid w:val="00A32DE3"/>
    <w:rsid w:val="00A331F5"/>
    <w:rsid w:val="00A35A1A"/>
    <w:rsid w:val="00A35DF9"/>
    <w:rsid w:val="00A3691C"/>
    <w:rsid w:val="00A36ACD"/>
    <w:rsid w:val="00A37A57"/>
    <w:rsid w:val="00A37CD9"/>
    <w:rsid w:val="00A37FC8"/>
    <w:rsid w:val="00A40CFF"/>
    <w:rsid w:val="00A4107E"/>
    <w:rsid w:val="00A4111F"/>
    <w:rsid w:val="00A41672"/>
    <w:rsid w:val="00A41A63"/>
    <w:rsid w:val="00A4295E"/>
    <w:rsid w:val="00A42994"/>
    <w:rsid w:val="00A434F5"/>
    <w:rsid w:val="00A435E0"/>
    <w:rsid w:val="00A438A8"/>
    <w:rsid w:val="00A4393C"/>
    <w:rsid w:val="00A439B2"/>
    <w:rsid w:val="00A43A8D"/>
    <w:rsid w:val="00A44DCE"/>
    <w:rsid w:val="00A44E33"/>
    <w:rsid w:val="00A450EF"/>
    <w:rsid w:val="00A45858"/>
    <w:rsid w:val="00A45C54"/>
    <w:rsid w:val="00A46C34"/>
    <w:rsid w:val="00A477DD"/>
    <w:rsid w:val="00A5307C"/>
    <w:rsid w:val="00A53BAA"/>
    <w:rsid w:val="00A54B32"/>
    <w:rsid w:val="00A551BE"/>
    <w:rsid w:val="00A56371"/>
    <w:rsid w:val="00A56C97"/>
    <w:rsid w:val="00A571B3"/>
    <w:rsid w:val="00A5746B"/>
    <w:rsid w:val="00A575B1"/>
    <w:rsid w:val="00A57C7C"/>
    <w:rsid w:val="00A60031"/>
    <w:rsid w:val="00A6038A"/>
    <w:rsid w:val="00A60B15"/>
    <w:rsid w:val="00A61838"/>
    <w:rsid w:val="00A61D1B"/>
    <w:rsid w:val="00A622F6"/>
    <w:rsid w:val="00A62662"/>
    <w:rsid w:val="00A62948"/>
    <w:rsid w:val="00A63150"/>
    <w:rsid w:val="00A63612"/>
    <w:rsid w:val="00A63777"/>
    <w:rsid w:val="00A63D6E"/>
    <w:rsid w:val="00A64AE3"/>
    <w:rsid w:val="00A65169"/>
    <w:rsid w:val="00A659F7"/>
    <w:rsid w:val="00A662BB"/>
    <w:rsid w:val="00A663D6"/>
    <w:rsid w:val="00A66BD4"/>
    <w:rsid w:val="00A67846"/>
    <w:rsid w:val="00A70457"/>
    <w:rsid w:val="00A70D38"/>
    <w:rsid w:val="00A71219"/>
    <w:rsid w:val="00A718F3"/>
    <w:rsid w:val="00A72545"/>
    <w:rsid w:val="00A72EC9"/>
    <w:rsid w:val="00A74239"/>
    <w:rsid w:val="00A752B5"/>
    <w:rsid w:val="00A754B6"/>
    <w:rsid w:val="00A75AD8"/>
    <w:rsid w:val="00A766B7"/>
    <w:rsid w:val="00A7758E"/>
    <w:rsid w:val="00A777D7"/>
    <w:rsid w:val="00A822CC"/>
    <w:rsid w:val="00A8302C"/>
    <w:rsid w:val="00A85253"/>
    <w:rsid w:val="00A859A7"/>
    <w:rsid w:val="00A875C6"/>
    <w:rsid w:val="00A87849"/>
    <w:rsid w:val="00A91DFB"/>
    <w:rsid w:val="00A9225D"/>
    <w:rsid w:val="00A9232D"/>
    <w:rsid w:val="00A937BC"/>
    <w:rsid w:val="00A93D84"/>
    <w:rsid w:val="00A941CF"/>
    <w:rsid w:val="00A94829"/>
    <w:rsid w:val="00A94951"/>
    <w:rsid w:val="00A94CBF"/>
    <w:rsid w:val="00A96723"/>
    <w:rsid w:val="00A97738"/>
    <w:rsid w:val="00AA0B97"/>
    <w:rsid w:val="00AA13BF"/>
    <w:rsid w:val="00AA1550"/>
    <w:rsid w:val="00AA1577"/>
    <w:rsid w:val="00AA209B"/>
    <w:rsid w:val="00AA2272"/>
    <w:rsid w:val="00AA2442"/>
    <w:rsid w:val="00AA3BAC"/>
    <w:rsid w:val="00AA568F"/>
    <w:rsid w:val="00AA58F5"/>
    <w:rsid w:val="00AA5949"/>
    <w:rsid w:val="00AA5BEB"/>
    <w:rsid w:val="00AA7B44"/>
    <w:rsid w:val="00AA7C36"/>
    <w:rsid w:val="00AB1219"/>
    <w:rsid w:val="00AB2949"/>
    <w:rsid w:val="00AB47E2"/>
    <w:rsid w:val="00AB54F8"/>
    <w:rsid w:val="00AB6163"/>
    <w:rsid w:val="00AB67C7"/>
    <w:rsid w:val="00AB7153"/>
    <w:rsid w:val="00AC0058"/>
    <w:rsid w:val="00AC02FE"/>
    <w:rsid w:val="00AC15F3"/>
    <w:rsid w:val="00AC172A"/>
    <w:rsid w:val="00AC1A6C"/>
    <w:rsid w:val="00AC1FF3"/>
    <w:rsid w:val="00AC2DCD"/>
    <w:rsid w:val="00AC36FD"/>
    <w:rsid w:val="00AC3CBA"/>
    <w:rsid w:val="00AC4153"/>
    <w:rsid w:val="00AC43A7"/>
    <w:rsid w:val="00AC4491"/>
    <w:rsid w:val="00AC4609"/>
    <w:rsid w:val="00AC6D41"/>
    <w:rsid w:val="00AC6DD5"/>
    <w:rsid w:val="00AC6E2D"/>
    <w:rsid w:val="00AC6EDB"/>
    <w:rsid w:val="00AD0821"/>
    <w:rsid w:val="00AD1783"/>
    <w:rsid w:val="00AD195C"/>
    <w:rsid w:val="00AD1C47"/>
    <w:rsid w:val="00AD263C"/>
    <w:rsid w:val="00AD29E4"/>
    <w:rsid w:val="00AD2A87"/>
    <w:rsid w:val="00AD2DAD"/>
    <w:rsid w:val="00AD3F0E"/>
    <w:rsid w:val="00AD4269"/>
    <w:rsid w:val="00AD4A4D"/>
    <w:rsid w:val="00AD629D"/>
    <w:rsid w:val="00AD62C5"/>
    <w:rsid w:val="00AD6B3E"/>
    <w:rsid w:val="00AD6C61"/>
    <w:rsid w:val="00AD7B61"/>
    <w:rsid w:val="00AD7FF0"/>
    <w:rsid w:val="00AE03BB"/>
    <w:rsid w:val="00AE0C39"/>
    <w:rsid w:val="00AE0D36"/>
    <w:rsid w:val="00AE2C9D"/>
    <w:rsid w:val="00AE2CA0"/>
    <w:rsid w:val="00AE3232"/>
    <w:rsid w:val="00AE39DE"/>
    <w:rsid w:val="00AE3A88"/>
    <w:rsid w:val="00AE3A94"/>
    <w:rsid w:val="00AE4014"/>
    <w:rsid w:val="00AE436C"/>
    <w:rsid w:val="00AE4395"/>
    <w:rsid w:val="00AE43A6"/>
    <w:rsid w:val="00AE5440"/>
    <w:rsid w:val="00AE5A65"/>
    <w:rsid w:val="00AE6196"/>
    <w:rsid w:val="00AE6E8A"/>
    <w:rsid w:val="00AE6F55"/>
    <w:rsid w:val="00AE732B"/>
    <w:rsid w:val="00AE7BC2"/>
    <w:rsid w:val="00AF0798"/>
    <w:rsid w:val="00AF10FE"/>
    <w:rsid w:val="00AF2158"/>
    <w:rsid w:val="00AF22EF"/>
    <w:rsid w:val="00AF238B"/>
    <w:rsid w:val="00AF29A7"/>
    <w:rsid w:val="00AF2C6A"/>
    <w:rsid w:val="00AF3459"/>
    <w:rsid w:val="00AF34B8"/>
    <w:rsid w:val="00AF49A6"/>
    <w:rsid w:val="00AF5624"/>
    <w:rsid w:val="00AF58BA"/>
    <w:rsid w:val="00AF59AC"/>
    <w:rsid w:val="00AF5B93"/>
    <w:rsid w:val="00AF5BCC"/>
    <w:rsid w:val="00B00D0C"/>
    <w:rsid w:val="00B00F20"/>
    <w:rsid w:val="00B01D28"/>
    <w:rsid w:val="00B02D2A"/>
    <w:rsid w:val="00B0301B"/>
    <w:rsid w:val="00B039B4"/>
    <w:rsid w:val="00B04F55"/>
    <w:rsid w:val="00B04F5D"/>
    <w:rsid w:val="00B053A5"/>
    <w:rsid w:val="00B05A84"/>
    <w:rsid w:val="00B07AC8"/>
    <w:rsid w:val="00B07B03"/>
    <w:rsid w:val="00B07E76"/>
    <w:rsid w:val="00B1068F"/>
    <w:rsid w:val="00B1223E"/>
    <w:rsid w:val="00B12572"/>
    <w:rsid w:val="00B12C5A"/>
    <w:rsid w:val="00B13F9D"/>
    <w:rsid w:val="00B160B8"/>
    <w:rsid w:val="00B16570"/>
    <w:rsid w:val="00B20288"/>
    <w:rsid w:val="00B20884"/>
    <w:rsid w:val="00B20E5F"/>
    <w:rsid w:val="00B21B84"/>
    <w:rsid w:val="00B22387"/>
    <w:rsid w:val="00B22A7E"/>
    <w:rsid w:val="00B23E15"/>
    <w:rsid w:val="00B247B3"/>
    <w:rsid w:val="00B25787"/>
    <w:rsid w:val="00B27F48"/>
    <w:rsid w:val="00B30044"/>
    <w:rsid w:val="00B30414"/>
    <w:rsid w:val="00B30EFE"/>
    <w:rsid w:val="00B328CB"/>
    <w:rsid w:val="00B35421"/>
    <w:rsid w:val="00B360CE"/>
    <w:rsid w:val="00B3723F"/>
    <w:rsid w:val="00B37C61"/>
    <w:rsid w:val="00B40082"/>
    <w:rsid w:val="00B40187"/>
    <w:rsid w:val="00B402B0"/>
    <w:rsid w:val="00B40954"/>
    <w:rsid w:val="00B41BAC"/>
    <w:rsid w:val="00B42EB2"/>
    <w:rsid w:val="00B43913"/>
    <w:rsid w:val="00B446D1"/>
    <w:rsid w:val="00B450D0"/>
    <w:rsid w:val="00B45E3A"/>
    <w:rsid w:val="00B462F0"/>
    <w:rsid w:val="00B46B64"/>
    <w:rsid w:val="00B4756E"/>
    <w:rsid w:val="00B47749"/>
    <w:rsid w:val="00B47DE2"/>
    <w:rsid w:val="00B50BF1"/>
    <w:rsid w:val="00B50EBE"/>
    <w:rsid w:val="00B510B2"/>
    <w:rsid w:val="00B51BD2"/>
    <w:rsid w:val="00B52D91"/>
    <w:rsid w:val="00B53371"/>
    <w:rsid w:val="00B53681"/>
    <w:rsid w:val="00B53F66"/>
    <w:rsid w:val="00B5424D"/>
    <w:rsid w:val="00B5466D"/>
    <w:rsid w:val="00B54EAD"/>
    <w:rsid w:val="00B55120"/>
    <w:rsid w:val="00B55443"/>
    <w:rsid w:val="00B62128"/>
    <w:rsid w:val="00B621E4"/>
    <w:rsid w:val="00B6381C"/>
    <w:rsid w:val="00B643AA"/>
    <w:rsid w:val="00B64727"/>
    <w:rsid w:val="00B6565C"/>
    <w:rsid w:val="00B65783"/>
    <w:rsid w:val="00B65CA2"/>
    <w:rsid w:val="00B6632F"/>
    <w:rsid w:val="00B66825"/>
    <w:rsid w:val="00B67191"/>
    <w:rsid w:val="00B67428"/>
    <w:rsid w:val="00B67832"/>
    <w:rsid w:val="00B678C6"/>
    <w:rsid w:val="00B70661"/>
    <w:rsid w:val="00B706F3"/>
    <w:rsid w:val="00B70846"/>
    <w:rsid w:val="00B70991"/>
    <w:rsid w:val="00B71B72"/>
    <w:rsid w:val="00B73719"/>
    <w:rsid w:val="00B7427C"/>
    <w:rsid w:val="00B74AF7"/>
    <w:rsid w:val="00B75CFA"/>
    <w:rsid w:val="00B76840"/>
    <w:rsid w:val="00B76DBC"/>
    <w:rsid w:val="00B778BE"/>
    <w:rsid w:val="00B8162A"/>
    <w:rsid w:val="00B81F91"/>
    <w:rsid w:val="00B821F9"/>
    <w:rsid w:val="00B83B55"/>
    <w:rsid w:val="00B83EA6"/>
    <w:rsid w:val="00B83EAD"/>
    <w:rsid w:val="00B850D9"/>
    <w:rsid w:val="00B851F9"/>
    <w:rsid w:val="00B85984"/>
    <w:rsid w:val="00B85AEC"/>
    <w:rsid w:val="00B85E34"/>
    <w:rsid w:val="00B86550"/>
    <w:rsid w:val="00B865EB"/>
    <w:rsid w:val="00B869A8"/>
    <w:rsid w:val="00B86B65"/>
    <w:rsid w:val="00B87122"/>
    <w:rsid w:val="00B872A0"/>
    <w:rsid w:val="00B92918"/>
    <w:rsid w:val="00B92BF1"/>
    <w:rsid w:val="00B93CF5"/>
    <w:rsid w:val="00B93D19"/>
    <w:rsid w:val="00B946E8"/>
    <w:rsid w:val="00B94FCE"/>
    <w:rsid w:val="00B950D3"/>
    <w:rsid w:val="00B95A84"/>
    <w:rsid w:val="00B969EC"/>
    <w:rsid w:val="00B96E42"/>
    <w:rsid w:val="00B978E7"/>
    <w:rsid w:val="00B97DF4"/>
    <w:rsid w:val="00BA0A0B"/>
    <w:rsid w:val="00BA0E45"/>
    <w:rsid w:val="00BA1057"/>
    <w:rsid w:val="00BA1A3F"/>
    <w:rsid w:val="00BA30D3"/>
    <w:rsid w:val="00BA63F4"/>
    <w:rsid w:val="00BA68F6"/>
    <w:rsid w:val="00BA705D"/>
    <w:rsid w:val="00BA773E"/>
    <w:rsid w:val="00BA7842"/>
    <w:rsid w:val="00BA7920"/>
    <w:rsid w:val="00BB04C1"/>
    <w:rsid w:val="00BB1298"/>
    <w:rsid w:val="00BB12FC"/>
    <w:rsid w:val="00BB43B0"/>
    <w:rsid w:val="00BB4653"/>
    <w:rsid w:val="00BB47F5"/>
    <w:rsid w:val="00BB4B80"/>
    <w:rsid w:val="00BB5516"/>
    <w:rsid w:val="00BB6094"/>
    <w:rsid w:val="00BB71D7"/>
    <w:rsid w:val="00BC0096"/>
    <w:rsid w:val="00BC08D3"/>
    <w:rsid w:val="00BC0914"/>
    <w:rsid w:val="00BC0E9B"/>
    <w:rsid w:val="00BC1F69"/>
    <w:rsid w:val="00BC2D0C"/>
    <w:rsid w:val="00BC48A8"/>
    <w:rsid w:val="00BC57C4"/>
    <w:rsid w:val="00BC5AF9"/>
    <w:rsid w:val="00BC5E44"/>
    <w:rsid w:val="00BC7FD8"/>
    <w:rsid w:val="00BD075A"/>
    <w:rsid w:val="00BD0A21"/>
    <w:rsid w:val="00BD0EDB"/>
    <w:rsid w:val="00BD1622"/>
    <w:rsid w:val="00BD2270"/>
    <w:rsid w:val="00BD2B11"/>
    <w:rsid w:val="00BD34C0"/>
    <w:rsid w:val="00BD354F"/>
    <w:rsid w:val="00BD49F9"/>
    <w:rsid w:val="00BD66D9"/>
    <w:rsid w:val="00BD6B54"/>
    <w:rsid w:val="00BD707E"/>
    <w:rsid w:val="00BD7170"/>
    <w:rsid w:val="00BD7F79"/>
    <w:rsid w:val="00BE0153"/>
    <w:rsid w:val="00BE060B"/>
    <w:rsid w:val="00BE0C04"/>
    <w:rsid w:val="00BE0CBF"/>
    <w:rsid w:val="00BE19B0"/>
    <w:rsid w:val="00BE1C7F"/>
    <w:rsid w:val="00BE36E1"/>
    <w:rsid w:val="00BE44F3"/>
    <w:rsid w:val="00BE53A5"/>
    <w:rsid w:val="00BE5842"/>
    <w:rsid w:val="00BE5B27"/>
    <w:rsid w:val="00BE62F3"/>
    <w:rsid w:val="00BE6393"/>
    <w:rsid w:val="00BE6790"/>
    <w:rsid w:val="00BE702F"/>
    <w:rsid w:val="00BE79A6"/>
    <w:rsid w:val="00BE7A97"/>
    <w:rsid w:val="00BF032A"/>
    <w:rsid w:val="00BF2541"/>
    <w:rsid w:val="00BF2FBF"/>
    <w:rsid w:val="00BF38AC"/>
    <w:rsid w:val="00BF486D"/>
    <w:rsid w:val="00BF48C5"/>
    <w:rsid w:val="00BF62A8"/>
    <w:rsid w:val="00BF6CBE"/>
    <w:rsid w:val="00C00041"/>
    <w:rsid w:val="00C00370"/>
    <w:rsid w:val="00C008B5"/>
    <w:rsid w:val="00C00DA3"/>
    <w:rsid w:val="00C029C2"/>
    <w:rsid w:val="00C036B3"/>
    <w:rsid w:val="00C03759"/>
    <w:rsid w:val="00C04999"/>
    <w:rsid w:val="00C04F87"/>
    <w:rsid w:val="00C06043"/>
    <w:rsid w:val="00C07A37"/>
    <w:rsid w:val="00C102E1"/>
    <w:rsid w:val="00C128C0"/>
    <w:rsid w:val="00C13134"/>
    <w:rsid w:val="00C1542D"/>
    <w:rsid w:val="00C16743"/>
    <w:rsid w:val="00C16F1C"/>
    <w:rsid w:val="00C203F4"/>
    <w:rsid w:val="00C208E1"/>
    <w:rsid w:val="00C211B9"/>
    <w:rsid w:val="00C21772"/>
    <w:rsid w:val="00C222EF"/>
    <w:rsid w:val="00C23287"/>
    <w:rsid w:val="00C23A92"/>
    <w:rsid w:val="00C23D61"/>
    <w:rsid w:val="00C24EF5"/>
    <w:rsid w:val="00C2657B"/>
    <w:rsid w:val="00C266A8"/>
    <w:rsid w:val="00C26A79"/>
    <w:rsid w:val="00C26DFB"/>
    <w:rsid w:val="00C272D4"/>
    <w:rsid w:val="00C2737B"/>
    <w:rsid w:val="00C3000D"/>
    <w:rsid w:val="00C30783"/>
    <w:rsid w:val="00C31E81"/>
    <w:rsid w:val="00C3210E"/>
    <w:rsid w:val="00C32B63"/>
    <w:rsid w:val="00C32D74"/>
    <w:rsid w:val="00C34562"/>
    <w:rsid w:val="00C359A9"/>
    <w:rsid w:val="00C35E9D"/>
    <w:rsid w:val="00C409B4"/>
    <w:rsid w:val="00C40B75"/>
    <w:rsid w:val="00C41FF8"/>
    <w:rsid w:val="00C4215A"/>
    <w:rsid w:val="00C4236C"/>
    <w:rsid w:val="00C44204"/>
    <w:rsid w:val="00C45D55"/>
    <w:rsid w:val="00C46AD4"/>
    <w:rsid w:val="00C470D3"/>
    <w:rsid w:val="00C47909"/>
    <w:rsid w:val="00C52CA6"/>
    <w:rsid w:val="00C52D9F"/>
    <w:rsid w:val="00C57533"/>
    <w:rsid w:val="00C57958"/>
    <w:rsid w:val="00C605C4"/>
    <w:rsid w:val="00C6100D"/>
    <w:rsid w:val="00C6225C"/>
    <w:rsid w:val="00C62286"/>
    <w:rsid w:val="00C63188"/>
    <w:rsid w:val="00C63E9B"/>
    <w:rsid w:val="00C65275"/>
    <w:rsid w:val="00C65BA6"/>
    <w:rsid w:val="00C662EF"/>
    <w:rsid w:val="00C664B1"/>
    <w:rsid w:val="00C673BD"/>
    <w:rsid w:val="00C67B70"/>
    <w:rsid w:val="00C70986"/>
    <w:rsid w:val="00C72408"/>
    <w:rsid w:val="00C72CA3"/>
    <w:rsid w:val="00C734D0"/>
    <w:rsid w:val="00C74330"/>
    <w:rsid w:val="00C74A06"/>
    <w:rsid w:val="00C74DAD"/>
    <w:rsid w:val="00C74ECF"/>
    <w:rsid w:val="00C75AC6"/>
    <w:rsid w:val="00C76866"/>
    <w:rsid w:val="00C7759F"/>
    <w:rsid w:val="00C77731"/>
    <w:rsid w:val="00C804D7"/>
    <w:rsid w:val="00C8061A"/>
    <w:rsid w:val="00C80A77"/>
    <w:rsid w:val="00C81824"/>
    <w:rsid w:val="00C81CF8"/>
    <w:rsid w:val="00C8465B"/>
    <w:rsid w:val="00C84EDF"/>
    <w:rsid w:val="00C85CAD"/>
    <w:rsid w:val="00C85DDA"/>
    <w:rsid w:val="00C86031"/>
    <w:rsid w:val="00C87480"/>
    <w:rsid w:val="00C923D1"/>
    <w:rsid w:val="00C93141"/>
    <w:rsid w:val="00C9436B"/>
    <w:rsid w:val="00C947DC"/>
    <w:rsid w:val="00C95003"/>
    <w:rsid w:val="00C950B3"/>
    <w:rsid w:val="00C962CC"/>
    <w:rsid w:val="00C9646D"/>
    <w:rsid w:val="00C97174"/>
    <w:rsid w:val="00C97CF9"/>
    <w:rsid w:val="00CA0B6E"/>
    <w:rsid w:val="00CA1B2A"/>
    <w:rsid w:val="00CA1E89"/>
    <w:rsid w:val="00CA22A2"/>
    <w:rsid w:val="00CA37EF"/>
    <w:rsid w:val="00CA3932"/>
    <w:rsid w:val="00CA4BB1"/>
    <w:rsid w:val="00CA4F66"/>
    <w:rsid w:val="00CA5F42"/>
    <w:rsid w:val="00CA6494"/>
    <w:rsid w:val="00CA722D"/>
    <w:rsid w:val="00CA7311"/>
    <w:rsid w:val="00CA7BEA"/>
    <w:rsid w:val="00CA7EC6"/>
    <w:rsid w:val="00CB0105"/>
    <w:rsid w:val="00CB0922"/>
    <w:rsid w:val="00CB1626"/>
    <w:rsid w:val="00CB1694"/>
    <w:rsid w:val="00CB1958"/>
    <w:rsid w:val="00CB3AD0"/>
    <w:rsid w:val="00CB41E6"/>
    <w:rsid w:val="00CB438D"/>
    <w:rsid w:val="00CB439E"/>
    <w:rsid w:val="00CB43A7"/>
    <w:rsid w:val="00CB4CEA"/>
    <w:rsid w:val="00CB5230"/>
    <w:rsid w:val="00CB5350"/>
    <w:rsid w:val="00CB638E"/>
    <w:rsid w:val="00CB7010"/>
    <w:rsid w:val="00CB72A3"/>
    <w:rsid w:val="00CB7FB9"/>
    <w:rsid w:val="00CC1299"/>
    <w:rsid w:val="00CC1C6D"/>
    <w:rsid w:val="00CC29E9"/>
    <w:rsid w:val="00CC34F1"/>
    <w:rsid w:val="00CC40BA"/>
    <w:rsid w:val="00CC438A"/>
    <w:rsid w:val="00CC48CE"/>
    <w:rsid w:val="00CC4C7F"/>
    <w:rsid w:val="00CC6D0F"/>
    <w:rsid w:val="00CC6FF1"/>
    <w:rsid w:val="00CC7748"/>
    <w:rsid w:val="00CC7A08"/>
    <w:rsid w:val="00CC7EFC"/>
    <w:rsid w:val="00CD0032"/>
    <w:rsid w:val="00CD030E"/>
    <w:rsid w:val="00CD0471"/>
    <w:rsid w:val="00CD2C43"/>
    <w:rsid w:val="00CD2CC7"/>
    <w:rsid w:val="00CD30D1"/>
    <w:rsid w:val="00CD36B7"/>
    <w:rsid w:val="00CD3D8B"/>
    <w:rsid w:val="00CD3E5F"/>
    <w:rsid w:val="00CD47FB"/>
    <w:rsid w:val="00CD48E0"/>
    <w:rsid w:val="00CD4BC5"/>
    <w:rsid w:val="00CD572D"/>
    <w:rsid w:val="00CD5DFB"/>
    <w:rsid w:val="00CD6049"/>
    <w:rsid w:val="00CD6482"/>
    <w:rsid w:val="00CE15C5"/>
    <w:rsid w:val="00CE1FB0"/>
    <w:rsid w:val="00CE3686"/>
    <w:rsid w:val="00CE3C3A"/>
    <w:rsid w:val="00CE3EFA"/>
    <w:rsid w:val="00CE4659"/>
    <w:rsid w:val="00CE60E7"/>
    <w:rsid w:val="00CE73C6"/>
    <w:rsid w:val="00CE7F33"/>
    <w:rsid w:val="00CF01B8"/>
    <w:rsid w:val="00CF0824"/>
    <w:rsid w:val="00CF1924"/>
    <w:rsid w:val="00CF1C15"/>
    <w:rsid w:val="00CF2EC6"/>
    <w:rsid w:val="00CF327E"/>
    <w:rsid w:val="00CF32DE"/>
    <w:rsid w:val="00CF59E0"/>
    <w:rsid w:val="00CF5AE3"/>
    <w:rsid w:val="00CF6498"/>
    <w:rsid w:val="00CF654D"/>
    <w:rsid w:val="00CF6F3E"/>
    <w:rsid w:val="00CF7F3C"/>
    <w:rsid w:val="00D00BEC"/>
    <w:rsid w:val="00D0120C"/>
    <w:rsid w:val="00D01AC3"/>
    <w:rsid w:val="00D01BF0"/>
    <w:rsid w:val="00D025A6"/>
    <w:rsid w:val="00D039FD"/>
    <w:rsid w:val="00D05CC2"/>
    <w:rsid w:val="00D05D4B"/>
    <w:rsid w:val="00D05DE4"/>
    <w:rsid w:val="00D073FF"/>
    <w:rsid w:val="00D102A2"/>
    <w:rsid w:val="00D117E3"/>
    <w:rsid w:val="00D121A3"/>
    <w:rsid w:val="00D12348"/>
    <w:rsid w:val="00D12FFA"/>
    <w:rsid w:val="00D14B69"/>
    <w:rsid w:val="00D16088"/>
    <w:rsid w:val="00D16136"/>
    <w:rsid w:val="00D162FD"/>
    <w:rsid w:val="00D168A8"/>
    <w:rsid w:val="00D16A26"/>
    <w:rsid w:val="00D17A23"/>
    <w:rsid w:val="00D200C8"/>
    <w:rsid w:val="00D2045F"/>
    <w:rsid w:val="00D22A50"/>
    <w:rsid w:val="00D233DA"/>
    <w:rsid w:val="00D23969"/>
    <w:rsid w:val="00D23E42"/>
    <w:rsid w:val="00D24755"/>
    <w:rsid w:val="00D24B65"/>
    <w:rsid w:val="00D252ED"/>
    <w:rsid w:val="00D261A6"/>
    <w:rsid w:val="00D27C97"/>
    <w:rsid w:val="00D3025C"/>
    <w:rsid w:val="00D31508"/>
    <w:rsid w:val="00D329E9"/>
    <w:rsid w:val="00D32B3C"/>
    <w:rsid w:val="00D342A7"/>
    <w:rsid w:val="00D3523E"/>
    <w:rsid w:val="00D353A7"/>
    <w:rsid w:val="00D360B4"/>
    <w:rsid w:val="00D40363"/>
    <w:rsid w:val="00D40413"/>
    <w:rsid w:val="00D40737"/>
    <w:rsid w:val="00D40F81"/>
    <w:rsid w:val="00D425A9"/>
    <w:rsid w:val="00D42F28"/>
    <w:rsid w:val="00D4355D"/>
    <w:rsid w:val="00D4394A"/>
    <w:rsid w:val="00D4410E"/>
    <w:rsid w:val="00D44188"/>
    <w:rsid w:val="00D442CE"/>
    <w:rsid w:val="00D444F2"/>
    <w:rsid w:val="00D451EE"/>
    <w:rsid w:val="00D46F55"/>
    <w:rsid w:val="00D47347"/>
    <w:rsid w:val="00D51AC0"/>
    <w:rsid w:val="00D51E70"/>
    <w:rsid w:val="00D536DC"/>
    <w:rsid w:val="00D53D15"/>
    <w:rsid w:val="00D54833"/>
    <w:rsid w:val="00D549B2"/>
    <w:rsid w:val="00D54D08"/>
    <w:rsid w:val="00D55170"/>
    <w:rsid w:val="00D56AE4"/>
    <w:rsid w:val="00D57547"/>
    <w:rsid w:val="00D5757A"/>
    <w:rsid w:val="00D57A15"/>
    <w:rsid w:val="00D61D90"/>
    <w:rsid w:val="00D62B64"/>
    <w:rsid w:val="00D62C8E"/>
    <w:rsid w:val="00D63D8E"/>
    <w:rsid w:val="00D6485A"/>
    <w:rsid w:val="00D64CEA"/>
    <w:rsid w:val="00D64DA8"/>
    <w:rsid w:val="00D654C7"/>
    <w:rsid w:val="00D657E8"/>
    <w:rsid w:val="00D663BD"/>
    <w:rsid w:val="00D702CB"/>
    <w:rsid w:val="00D7181F"/>
    <w:rsid w:val="00D71AFE"/>
    <w:rsid w:val="00D725F5"/>
    <w:rsid w:val="00D728B5"/>
    <w:rsid w:val="00D72AAA"/>
    <w:rsid w:val="00D72C0D"/>
    <w:rsid w:val="00D73885"/>
    <w:rsid w:val="00D74F30"/>
    <w:rsid w:val="00D75757"/>
    <w:rsid w:val="00D765C0"/>
    <w:rsid w:val="00D77263"/>
    <w:rsid w:val="00D80231"/>
    <w:rsid w:val="00D8039D"/>
    <w:rsid w:val="00D80802"/>
    <w:rsid w:val="00D81026"/>
    <w:rsid w:val="00D8103A"/>
    <w:rsid w:val="00D81A0E"/>
    <w:rsid w:val="00D8298A"/>
    <w:rsid w:val="00D83A6E"/>
    <w:rsid w:val="00D8439E"/>
    <w:rsid w:val="00D843F9"/>
    <w:rsid w:val="00D851F4"/>
    <w:rsid w:val="00D85FA9"/>
    <w:rsid w:val="00D866A4"/>
    <w:rsid w:val="00D87624"/>
    <w:rsid w:val="00D902DC"/>
    <w:rsid w:val="00D90518"/>
    <w:rsid w:val="00D906BF"/>
    <w:rsid w:val="00D9083B"/>
    <w:rsid w:val="00D914DE"/>
    <w:rsid w:val="00D915BF"/>
    <w:rsid w:val="00D91754"/>
    <w:rsid w:val="00D91B68"/>
    <w:rsid w:val="00D92954"/>
    <w:rsid w:val="00D929EB"/>
    <w:rsid w:val="00D92F3B"/>
    <w:rsid w:val="00D92F41"/>
    <w:rsid w:val="00D931FC"/>
    <w:rsid w:val="00D93372"/>
    <w:rsid w:val="00D94062"/>
    <w:rsid w:val="00D95C43"/>
    <w:rsid w:val="00D96AED"/>
    <w:rsid w:val="00D96C37"/>
    <w:rsid w:val="00D97302"/>
    <w:rsid w:val="00D97A93"/>
    <w:rsid w:val="00D97BE2"/>
    <w:rsid w:val="00DA1BE4"/>
    <w:rsid w:val="00DA23BA"/>
    <w:rsid w:val="00DA2FA7"/>
    <w:rsid w:val="00DA32E5"/>
    <w:rsid w:val="00DA36A8"/>
    <w:rsid w:val="00DA4453"/>
    <w:rsid w:val="00DA4AB8"/>
    <w:rsid w:val="00DA58E6"/>
    <w:rsid w:val="00DA5B93"/>
    <w:rsid w:val="00DA6F89"/>
    <w:rsid w:val="00DA7719"/>
    <w:rsid w:val="00DA7995"/>
    <w:rsid w:val="00DB0167"/>
    <w:rsid w:val="00DB1188"/>
    <w:rsid w:val="00DB16A4"/>
    <w:rsid w:val="00DB2D55"/>
    <w:rsid w:val="00DB3275"/>
    <w:rsid w:val="00DB3E04"/>
    <w:rsid w:val="00DB3EC8"/>
    <w:rsid w:val="00DB3FE4"/>
    <w:rsid w:val="00DB4855"/>
    <w:rsid w:val="00DB4872"/>
    <w:rsid w:val="00DB55AC"/>
    <w:rsid w:val="00DB57E1"/>
    <w:rsid w:val="00DB57EB"/>
    <w:rsid w:val="00DB6030"/>
    <w:rsid w:val="00DB6122"/>
    <w:rsid w:val="00DB68A2"/>
    <w:rsid w:val="00DB6AD2"/>
    <w:rsid w:val="00DB722E"/>
    <w:rsid w:val="00DB79AA"/>
    <w:rsid w:val="00DC0B5B"/>
    <w:rsid w:val="00DC110A"/>
    <w:rsid w:val="00DC233A"/>
    <w:rsid w:val="00DC2351"/>
    <w:rsid w:val="00DC296D"/>
    <w:rsid w:val="00DC3F79"/>
    <w:rsid w:val="00DC4DA7"/>
    <w:rsid w:val="00DC592B"/>
    <w:rsid w:val="00DC69D6"/>
    <w:rsid w:val="00DC77E2"/>
    <w:rsid w:val="00DC7E27"/>
    <w:rsid w:val="00DD2C12"/>
    <w:rsid w:val="00DD3411"/>
    <w:rsid w:val="00DD3696"/>
    <w:rsid w:val="00DD3844"/>
    <w:rsid w:val="00DD3B08"/>
    <w:rsid w:val="00DD4A6D"/>
    <w:rsid w:val="00DD5001"/>
    <w:rsid w:val="00DD6121"/>
    <w:rsid w:val="00DD64E2"/>
    <w:rsid w:val="00DD6F9E"/>
    <w:rsid w:val="00DD748A"/>
    <w:rsid w:val="00DD7818"/>
    <w:rsid w:val="00DE0127"/>
    <w:rsid w:val="00DE0B62"/>
    <w:rsid w:val="00DE1311"/>
    <w:rsid w:val="00DE2313"/>
    <w:rsid w:val="00DE2373"/>
    <w:rsid w:val="00DE287A"/>
    <w:rsid w:val="00DE2E6E"/>
    <w:rsid w:val="00DE33D5"/>
    <w:rsid w:val="00DE3A26"/>
    <w:rsid w:val="00DE40D7"/>
    <w:rsid w:val="00DE4390"/>
    <w:rsid w:val="00DE491A"/>
    <w:rsid w:val="00DE5603"/>
    <w:rsid w:val="00DE6AF2"/>
    <w:rsid w:val="00DE6BA4"/>
    <w:rsid w:val="00DE6C08"/>
    <w:rsid w:val="00DE791F"/>
    <w:rsid w:val="00DF032B"/>
    <w:rsid w:val="00DF2412"/>
    <w:rsid w:val="00DF2432"/>
    <w:rsid w:val="00DF2999"/>
    <w:rsid w:val="00DF2E87"/>
    <w:rsid w:val="00DF2F86"/>
    <w:rsid w:val="00DF33E0"/>
    <w:rsid w:val="00DF35EC"/>
    <w:rsid w:val="00DF3BCA"/>
    <w:rsid w:val="00DF4457"/>
    <w:rsid w:val="00DF4589"/>
    <w:rsid w:val="00DF4CF8"/>
    <w:rsid w:val="00DF5972"/>
    <w:rsid w:val="00DF658E"/>
    <w:rsid w:val="00DF6B1F"/>
    <w:rsid w:val="00DF76C1"/>
    <w:rsid w:val="00E01CB6"/>
    <w:rsid w:val="00E01D02"/>
    <w:rsid w:val="00E02773"/>
    <w:rsid w:val="00E02E6D"/>
    <w:rsid w:val="00E0370C"/>
    <w:rsid w:val="00E03F91"/>
    <w:rsid w:val="00E03FCA"/>
    <w:rsid w:val="00E045F7"/>
    <w:rsid w:val="00E067C1"/>
    <w:rsid w:val="00E071AA"/>
    <w:rsid w:val="00E07EA6"/>
    <w:rsid w:val="00E1010A"/>
    <w:rsid w:val="00E10285"/>
    <w:rsid w:val="00E11E8F"/>
    <w:rsid w:val="00E11F68"/>
    <w:rsid w:val="00E12CAB"/>
    <w:rsid w:val="00E12F38"/>
    <w:rsid w:val="00E13501"/>
    <w:rsid w:val="00E135AC"/>
    <w:rsid w:val="00E13675"/>
    <w:rsid w:val="00E1397B"/>
    <w:rsid w:val="00E13CFB"/>
    <w:rsid w:val="00E13FD7"/>
    <w:rsid w:val="00E140E1"/>
    <w:rsid w:val="00E1446D"/>
    <w:rsid w:val="00E149FF"/>
    <w:rsid w:val="00E15622"/>
    <w:rsid w:val="00E2041D"/>
    <w:rsid w:val="00E2120A"/>
    <w:rsid w:val="00E2165B"/>
    <w:rsid w:val="00E218C0"/>
    <w:rsid w:val="00E21911"/>
    <w:rsid w:val="00E22ADC"/>
    <w:rsid w:val="00E22C5C"/>
    <w:rsid w:val="00E232D1"/>
    <w:rsid w:val="00E2399D"/>
    <w:rsid w:val="00E2425A"/>
    <w:rsid w:val="00E24812"/>
    <w:rsid w:val="00E24DFB"/>
    <w:rsid w:val="00E2766E"/>
    <w:rsid w:val="00E300F2"/>
    <w:rsid w:val="00E30E76"/>
    <w:rsid w:val="00E30F98"/>
    <w:rsid w:val="00E31DDE"/>
    <w:rsid w:val="00E32F9C"/>
    <w:rsid w:val="00E33178"/>
    <w:rsid w:val="00E33577"/>
    <w:rsid w:val="00E34522"/>
    <w:rsid w:val="00E34A04"/>
    <w:rsid w:val="00E3505A"/>
    <w:rsid w:val="00E352FB"/>
    <w:rsid w:val="00E368EB"/>
    <w:rsid w:val="00E370BC"/>
    <w:rsid w:val="00E37956"/>
    <w:rsid w:val="00E401F7"/>
    <w:rsid w:val="00E40AF6"/>
    <w:rsid w:val="00E40B85"/>
    <w:rsid w:val="00E40E63"/>
    <w:rsid w:val="00E4110F"/>
    <w:rsid w:val="00E41866"/>
    <w:rsid w:val="00E44D6D"/>
    <w:rsid w:val="00E46074"/>
    <w:rsid w:val="00E50706"/>
    <w:rsid w:val="00E5148F"/>
    <w:rsid w:val="00E53878"/>
    <w:rsid w:val="00E53F04"/>
    <w:rsid w:val="00E54E54"/>
    <w:rsid w:val="00E5572F"/>
    <w:rsid w:val="00E560B5"/>
    <w:rsid w:val="00E56754"/>
    <w:rsid w:val="00E60B1A"/>
    <w:rsid w:val="00E61291"/>
    <w:rsid w:val="00E625B9"/>
    <w:rsid w:val="00E6355F"/>
    <w:rsid w:val="00E64202"/>
    <w:rsid w:val="00E64768"/>
    <w:rsid w:val="00E65AE7"/>
    <w:rsid w:val="00E66084"/>
    <w:rsid w:val="00E664A1"/>
    <w:rsid w:val="00E67037"/>
    <w:rsid w:val="00E678C0"/>
    <w:rsid w:val="00E71C45"/>
    <w:rsid w:val="00E721BB"/>
    <w:rsid w:val="00E7432C"/>
    <w:rsid w:val="00E74736"/>
    <w:rsid w:val="00E74851"/>
    <w:rsid w:val="00E75549"/>
    <w:rsid w:val="00E7673B"/>
    <w:rsid w:val="00E76856"/>
    <w:rsid w:val="00E77081"/>
    <w:rsid w:val="00E803B7"/>
    <w:rsid w:val="00E813AD"/>
    <w:rsid w:val="00E842B0"/>
    <w:rsid w:val="00E847A0"/>
    <w:rsid w:val="00E84A73"/>
    <w:rsid w:val="00E8512F"/>
    <w:rsid w:val="00E853AA"/>
    <w:rsid w:val="00E86469"/>
    <w:rsid w:val="00E91D67"/>
    <w:rsid w:val="00E9287F"/>
    <w:rsid w:val="00E92AE4"/>
    <w:rsid w:val="00E932AF"/>
    <w:rsid w:val="00E93C2B"/>
    <w:rsid w:val="00E93FD2"/>
    <w:rsid w:val="00E94099"/>
    <w:rsid w:val="00E94A79"/>
    <w:rsid w:val="00E95EB4"/>
    <w:rsid w:val="00E95EF9"/>
    <w:rsid w:val="00E9616D"/>
    <w:rsid w:val="00E9681F"/>
    <w:rsid w:val="00EA12DC"/>
    <w:rsid w:val="00EA13EF"/>
    <w:rsid w:val="00EA1B86"/>
    <w:rsid w:val="00EA2ABA"/>
    <w:rsid w:val="00EA2D36"/>
    <w:rsid w:val="00EA38CB"/>
    <w:rsid w:val="00EA4C1B"/>
    <w:rsid w:val="00EA61D3"/>
    <w:rsid w:val="00EA75F2"/>
    <w:rsid w:val="00EB0B18"/>
    <w:rsid w:val="00EB20EA"/>
    <w:rsid w:val="00EB311E"/>
    <w:rsid w:val="00EB32E0"/>
    <w:rsid w:val="00EB3928"/>
    <w:rsid w:val="00EB4C16"/>
    <w:rsid w:val="00EB57A4"/>
    <w:rsid w:val="00EB5C69"/>
    <w:rsid w:val="00EB6935"/>
    <w:rsid w:val="00EC019C"/>
    <w:rsid w:val="00EC01F2"/>
    <w:rsid w:val="00EC0BED"/>
    <w:rsid w:val="00EC241A"/>
    <w:rsid w:val="00EC2D1B"/>
    <w:rsid w:val="00EC3775"/>
    <w:rsid w:val="00EC404E"/>
    <w:rsid w:val="00EC51B5"/>
    <w:rsid w:val="00EC51FD"/>
    <w:rsid w:val="00EC590D"/>
    <w:rsid w:val="00EC6055"/>
    <w:rsid w:val="00EC6E9E"/>
    <w:rsid w:val="00EC6F0E"/>
    <w:rsid w:val="00EC70DE"/>
    <w:rsid w:val="00ED022E"/>
    <w:rsid w:val="00ED17D0"/>
    <w:rsid w:val="00ED2156"/>
    <w:rsid w:val="00ED302C"/>
    <w:rsid w:val="00ED348C"/>
    <w:rsid w:val="00ED36AD"/>
    <w:rsid w:val="00ED401D"/>
    <w:rsid w:val="00ED49D6"/>
    <w:rsid w:val="00ED4F7A"/>
    <w:rsid w:val="00ED6D22"/>
    <w:rsid w:val="00ED6ECA"/>
    <w:rsid w:val="00ED7136"/>
    <w:rsid w:val="00ED7FBF"/>
    <w:rsid w:val="00EE0F04"/>
    <w:rsid w:val="00EE187A"/>
    <w:rsid w:val="00EE2756"/>
    <w:rsid w:val="00EE28D6"/>
    <w:rsid w:val="00EE5145"/>
    <w:rsid w:val="00EE5256"/>
    <w:rsid w:val="00EE5C91"/>
    <w:rsid w:val="00EE6047"/>
    <w:rsid w:val="00EE6159"/>
    <w:rsid w:val="00EE7914"/>
    <w:rsid w:val="00EE798B"/>
    <w:rsid w:val="00EE7A57"/>
    <w:rsid w:val="00EE7CBA"/>
    <w:rsid w:val="00EF0F3E"/>
    <w:rsid w:val="00EF1EF8"/>
    <w:rsid w:val="00EF1F94"/>
    <w:rsid w:val="00EF2813"/>
    <w:rsid w:val="00EF2CF9"/>
    <w:rsid w:val="00EF2DFA"/>
    <w:rsid w:val="00EF5D7F"/>
    <w:rsid w:val="00EF66D0"/>
    <w:rsid w:val="00EF68FC"/>
    <w:rsid w:val="00F007A0"/>
    <w:rsid w:val="00F015F7"/>
    <w:rsid w:val="00F02949"/>
    <w:rsid w:val="00F02A5D"/>
    <w:rsid w:val="00F031AA"/>
    <w:rsid w:val="00F03472"/>
    <w:rsid w:val="00F038D8"/>
    <w:rsid w:val="00F03DC7"/>
    <w:rsid w:val="00F03F48"/>
    <w:rsid w:val="00F045EE"/>
    <w:rsid w:val="00F05D50"/>
    <w:rsid w:val="00F06970"/>
    <w:rsid w:val="00F07255"/>
    <w:rsid w:val="00F07F5F"/>
    <w:rsid w:val="00F107CF"/>
    <w:rsid w:val="00F11344"/>
    <w:rsid w:val="00F12B7C"/>
    <w:rsid w:val="00F1385B"/>
    <w:rsid w:val="00F142A4"/>
    <w:rsid w:val="00F14B55"/>
    <w:rsid w:val="00F16237"/>
    <w:rsid w:val="00F16CFA"/>
    <w:rsid w:val="00F17696"/>
    <w:rsid w:val="00F17BA1"/>
    <w:rsid w:val="00F20382"/>
    <w:rsid w:val="00F20F3B"/>
    <w:rsid w:val="00F2129D"/>
    <w:rsid w:val="00F212F5"/>
    <w:rsid w:val="00F21470"/>
    <w:rsid w:val="00F23095"/>
    <w:rsid w:val="00F2343B"/>
    <w:rsid w:val="00F23689"/>
    <w:rsid w:val="00F238C4"/>
    <w:rsid w:val="00F25247"/>
    <w:rsid w:val="00F25257"/>
    <w:rsid w:val="00F261C3"/>
    <w:rsid w:val="00F2707B"/>
    <w:rsid w:val="00F2758A"/>
    <w:rsid w:val="00F27674"/>
    <w:rsid w:val="00F27701"/>
    <w:rsid w:val="00F27750"/>
    <w:rsid w:val="00F2778D"/>
    <w:rsid w:val="00F27881"/>
    <w:rsid w:val="00F27E2C"/>
    <w:rsid w:val="00F3097A"/>
    <w:rsid w:val="00F30BC4"/>
    <w:rsid w:val="00F31256"/>
    <w:rsid w:val="00F32178"/>
    <w:rsid w:val="00F331DD"/>
    <w:rsid w:val="00F33265"/>
    <w:rsid w:val="00F34F7F"/>
    <w:rsid w:val="00F35303"/>
    <w:rsid w:val="00F35530"/>
    <w:rsid w:val="00F35669"/>
    <w:rsid w:val="00F374D0"/>
    <w:rsid w:val="00F40AB2"/>
    <w:rsid w:val="00F40CEB"/>
    <w:rsid w:val="00F411B2"/>
    <w:rsid w:val="00F41225"/>
    <w:rsid w:val="00F414AE"/>
    <w:rsid w:val="00F42064"/>
    <w:rsid w:val="00F430E0"/>
    <w:rsid w:val="00F4379E"/>
    <w:rsid w:val="00F43C06"/>
    <w:rsid w:val="00F4479D"/>
    <w:rsid w:val="00F45054"/>
    <w:rsid w:val="00F462C4"/>
    <w:rsid w:val="00F46716"/>
    <w:rsid w:val="00F46A1E"/>
    <w:rsid w:val="00F4756F"/>
    <w:rsid w:val="00F476DB"/>
    <w:rsid w:val="00F5158F"/>
    <w:rsid w:val="00F51BF4"/>
    <w:rsid w:val="00F52B4A"/>
    <w:rsid w:val="00F534AB"/>
    <w:rsid w:val="00F534C8"/>
    <w:rsid w:val="00F541E4"/>
    <w:rsid w:val="00F5437C"/>
    <w:rsid w:val="00F54C34"/>
    <w:rsid w:val="00F551D4"/>
    <w:rsid w:val="00F5710E"/>
    <w:rsid w:val="00F571B0"/>
    <w:rsid w:val="00F57235"/>
    <w:rsid w:val="00F5797A"/>
    <w:rsid w:val="00F600C3"/>
    <w:rsid w:val="00F60BF5"/>
    <w:rsid w:val="00F61409"/>
    <w:rsid w:val="00F61416"/>
    <w:rsid w:val="00F62ABA"/>
    <w:rsid w:val="00F62D87"/>
    <w:rsid w:val="00F63205"/>
    <w:rsid w:val="00F63F80"/>
    <w:rsid w:val="00F6559A"/>
    <w:rsid w:val="00F65EDB"/>
    <w:rsid w:val="00F66656"/>
    <w:rsid w:val="00F66E50"/>
    <w:rsid w:val="00F671B6"/>
    <w:rsid w:val="00F70774"/>
    <w:rsid w:val="00F715F0"/>
    <w:rsid w:val="00F71BF2"/>
    <w:rsid w:val="00F71D18"/>
    <w:rsid w:val="00F7246B"/>
    <w:rsid w:val="00F727EB"/>
    <w:rsid w:val="00F72B7A"/>
    <w:rsid w:val="00F74A0D"/>
    <w:rsid w:val="00F74A8B"/>
    <w:rsid w:val="00F7564F"/>
    <w:rsid w:val="00F75EA2"/>
    <w:rsid w:val="00F776F4"/>
    <w:rsid w:val="00F776FF"/>
    <w:rsid w:val="00F77AAC"/>
    <w:rsid w:val="00F80535"/>
    <w:rsid w:val="00F8075D"/>
    <w:rsid w:val="00F80A0A"/>
    <w:rsid w:val="00F81EF8"/>
    <w:rsid w:val="00F82922"/>
    <w:rsid w:val="00F84D5A"/>
    <w:rsid w:val="00F8532B"/>
    <w:rsid w:val="00F876CA"/>
    <w:rsid w:val="00F9117E"/>
    <w:rsid w:val="00F92AB3"/>
    <w:rsid w:val="00F92BC3"/>
    <w:rsid w:val="00F93FB3"/>
    <w:rsid w:val="00F93FEA"/>
    <w:rsid w:val="00F944BD"/>
    <w:rsid w:val="00F94738"/>
    <w:rsid w:val="00F970F5"/>
    <w:rsid w:val="00F97240"/>
    <w:rsid w:val="00F97CDE"/>
    <w:rsid w:val="00F97EBC"/>
    <w:rsid w:val="00FA1D4F"/>
    <w:rsid w:val="00FA1E23"/>
    <w:rsid w:val="00FA2E9F"/>
    <w:rsid w:val="00FA31FA"/>
    <w:rsid w:val="00FA3652"/>
    <w:rsid w:val="00FA4D8E"/>
    <w:rsid w:val="00FA53B1"/>
    <w:rsid w:val="00FA54E9"/>
    <w:rsid w:val="00FA6CFC"/>
    <w:rsid w:val="00FA7696"/>
    <w:rsid w:val="00FA7B56"/>
    <w:rsid w:val="00FB0929"/>
    <w:rsid w:val="00FB0B9C"/>
    <w:rsid w:val="00FB278F"/>
    <w:rsid w:val="00FB27DB"/>
    <w:rsid w:val="00FB2D5D"/>
    <w:rsid w:val="00FB3401"/>
    <w:rsid w:val="00FB4497"/>
    <w:rsid w:val="00FB49C5"/>
    <w:rsid w:val="00FB50E7"/>
    <w:rsid w:val="00FB552C"/>
    <w:rsid w:val="00FB79D8"/>
    <w:rsid w:val="00FC045F"/>
    <w:rsid w:val="00FC11A7"/>
    <w:rsid w:val="00FC1DE3"/>
    <w:rsid w:val="00FC223A"/>
    <w:rsid w:val="00FC2311"/>
    <w:rsid w:val="00FC48C9"/>
    <w:rsid w:val="00FC59B4"/>
    <w:rsid w:val="00FC5FCD"/>
    <w:rsid w:val="00FC7982"/>
    <w:rsid w:val="00FC7AA0"/>
    <w:rsid w:val="00FD00C2"/>
    <w:rsid w:val="00FD0AA7"/>
    <w:rsid w:val="00FD1E48"/>
    <w:rsid w:val="00FD36E6"/>
    <w:rsid w:val="00FD3B55"/>
    <w:rsid w:val="00FD4224"/>
    <w:rsid w:val="00FD437B"/>
    <w:rsid w:val="00FD43A0"/>
    <w:rsid w:val="00FD628A"/>
    <w:rsid w:val="00FD648C"/>
    <w:rsid w:val="00FD70BC"/>
    <w:rsid w:val="00FD72D6"/>
    <w:rsid w:val="00FE05B4"/>
    <w:rsid w:val="00FE0C3D"/>
    <w:rsid w:val="00FE0E64"/>
    <w:rsid w:val="00FE1350"/>
    <w:rsid w:val="00FE1468"/>
    <w:rsid w:val="00FE14A9"/>
    <w:rsid w:val="00FE1A95"/>
    <w:rsid w:val="00FE1C57"/>
    <w:rsid w:val="00FE2B1B"/>
    <w:rsid w:val="00FE3AC3"/>
    <w:rsid w:val="00FE3B20"/>
    <w:rsid w:val="00FE40BD"/>
    <w:rsid w:val="00FE44BC"/>
    <w:rsid w:val="00FE4743"/>
    <w:rsid w:val="00FE4D2A"/>
    <w:rsid w:val="00FE5906"/>
    <w:rsid w:val="00FE7234"/>
    <w:rsid w:val="00FE7A21"/>
    <w:rsid w:val="00FE7A89"/>
    <w:rsid w:val="00FF166D"/>
    <w:rsid w:val="00FF1CA6"/>
    <w:rsid w:val="00FF1EF9"/>
    <w:rsid w:val="00FF318E"/>
    <w:rsid w:val="00FF34DD"/>
    <w:rsid w:val="00FF4373"/>
    <w:rsid w:val="00FF49BB"/>
    <w:rsid w:val="00FF4F31"/>
    <w:rsid w:val="00FF5216"/>
    <w:rsid w:val="00FF554A"/>
    <w:rsid w:val="00FF56B7"/>
    <w:rsid w:val="00FF5CE2"/>
    <w:rsid w:val="00FF678F"/>
    <w:rsid w:val="00FF711C"/>
    <w:rsid w:val="00FF7228"/>
    <w:rsid w:val="00FF7A8D"/>
    <w:rsid w:val="00FF7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3CCE152-1EAE-4CC7-9591-2915DA302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9AE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8E406C"/>
    <w:pPr>
      <w:widowControl w:val="0"/>
      <w:numPr>
        <w:numId w:val="2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rsid w:val="00127E7C"/>
    <w:pPr>
      <w:keepNext/>
      <w:keepLines/>
      <w:tabs>
        <w:tab w:val="num" w:pos="360"/>
      </w:tabs>
      <w:spacing w:before="120" w:after="60" w:line="240" w:lineRule="auto"/>
      <w:ind w:left="288" w:hanging="288"/>
      <w:outlineLvl w:val="1"/>
    </w:pPr>
    <w:rPr>
      <w:rFonts w:ascii="Times New Roman" w:hAnsi="Times New Roman"/>
      <w:i/>
      <w:iCs/>
      <w:noProof/>
      <w:sz w:val="20"/>
      <w:szCs w:val="20"/>
      <w:lang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unhideWhenUsed/>
    <w:qFormat/>
    <w:rsid w:val="00A331F5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127E7C"/>
    <w:pPr>
      <w:tabs>
        <w:tab w:val="num" w:pos="720"/>
      </w:tabs>
      <w:spacing w:before="40" w:after="40" w:line="240" w:lineRule="auto"/>
      <w:ind w:firstLine="360"/>
      <w:jc w:val="both"/>
      <w:outlineLvl w:val="3"/>
    </w:pPr>
    <w:rPr>
      <w:rFonts w:ascii="Times New Roman" w:hAnsi="Times New Roman"/>
      <w:i/>
      <w:iCs/>
      <w:noProof/>
      <w:sz w:val="20"/>
      <w:szCs w:val="20"/>
      <w:lang w:eastAsia="en-US"/>
    </w:rPr>
  </w:style>
  <w:style w:type="paragraph" w:styleId="5">
    <w:name w:val="heading 5"/>
    <w:basedOn w:val="a"/>
    <w:next w:val="a"/>
    <w:link w:val="5Char"/>
    <w:qFormat/>
    <w:rsid w:val="00127E7C"/>
    <w:pPr>
      <w:tabs>
        <w:tab w:val="left" w:pos="360"/>
      </w:tabs>
      <w:spacing w:before="160" w:after="80" w:line="240" w:lineRule="auto"/>
      <w:jc w:val="center"/>
      <w:outlineLvl w:val="4"/>
    </w:pPr>
    <w:rPr>
      <w:rFonts w:ascii="Times New Roman" w:hAnsi="Times New Roman"/>
      <w:smallCaps/>
      <w:noProof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0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Char">
    <w:name w:val="标题 1 Char"/>
    <w:link w:val="1"/>
    <w:uiPriority w:val="99"/>
    <w:rsid w:val="008E406C"/>
    <w:rPr>
      <w:rFonts w:ascii="Arial" w:eastAsia="黑体" w:hAnsi="Arial"/>
      <w:b/>
      <w:bCs/>
      <w:sz w:val="30"/>
      <w:szCs w:val="30"/>
      <w:lang w:val="zh-CN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4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5">
    <w:name w:val="annotation reference"/>
    <w:unhideWhenUsed/>
    <w:rsid w:val="00246617"/>
    <w:rPr>
      <w:sz w:val="16"/>
      <w:szCs w:val="16"/>
    </w:rPr>
  </w:style>
  <w:style w:type="paragraph" w:styleId="a6">
    <w:name w:val="annotation text"/>
    <w:basedOn w:val="a"/>
    <w:link w:val="Char0"/>
    <w:unhideWhenUsed/>
    <w:rsid w:val="00246617"/>
    <w:rPr>
      <w:sz w:val="20"/>
      <w:szCs w:val="20"/>
    </w:rPr>
  </w:style>
  <w:style w:type="character" w:customStyle="1" w:styleId="Char0">
    <w:name w:val="批注文字 Char"/>
    <w:basedOn w:val="a0"/>
    <w:link w:val="a6"/>
    <w:rsid w:val="00246617"/>
  </w:style>
  <w:style w:type="paragraph" w:styleId="a7">
    <w:name w:val="annotation subject"/>
    <w:basedOn w:val="a6"/>
    <w:next w:val="a6"/>
    <w:link w:val="Char1"/>
    <w:unhideWhenUsed/>
    <w:rsid w:val="00246617"/>
    <w:rPr>
      <w:b/>
      <w:bCs/>
    </w:rPr>
  </w:style>
  <w:style w:type="character" w:customStyle="1" w:styleId="Char1">
    <w:name w:val="批注主题 Char"/>
    <w:link w:val="a7"/>
    <w:rsid w:val="00246617"/>
    <w:rPr>
      <w:b/>
      <w:bCs/>
    </w:rPr>
  </w:style>
  <w:style w:type="paragraph" w:styleId="a8">
    <w:name w:val="Balloon Text"/>
    <w:basedOn w:val="a"/>
    <w:link w:val="Char2"/>
    <w:unhideWhenUsed/>
    <w:rsid w:val="002466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Char2">
    <w:name w:val="批注框文本 Char"/>
    <w:link w:val="a8"/>
    <w:rsid w:val="00246617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Char3"/>
    <w:unhideWhenUsed/>
    <w:rsid w:val="00445B43"/>
    <w:rPr>
      <w:rFonts w:ascii="宋体"/>
      <w:sz w:val="18"/>
      <w:szCs w:val="18"/>
    </w:rPr>
  </w:style>
  <w:style w:type="character" w:customStyle="1" w:styleId="Char3">
    <w:name w:val="文档结构图 Char"/>
    <w:link w:val="a9"/>
    <w:rsid w:val="00445B43"/>
    <w:rPr>
      <w:rFonts w:ascii="宋体"/>
      <w:sz w:val="18"/>
      <w:szCs w:val="18"/>
    </w:rPr>
  </w:style>
  <w:style w:type="paragraph" w:styleId="aa">
    <w:name w:val="Body Text"/>
    <w:basedOn w:val="a"/>
    <w:link w:val="Char4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Char4">
    <w:name w:val="正文文本 Char"/>
    <w:link w:val="aa"/>
    <w:rsid w:val="00831EA7"/>
    <w:rPr>
      <w:rFonts w:ascii="Times New Roman" w:hAnsi="Times New Roman"/>
      <w:color w:val="0000FF"/>
      <w:kern w:val="2"/>
      <w:sz w:val="21"/>
    </w:rPr>
  </w:style>
  <w:style w:type="paragraph" w:styleId="ab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a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c">
    <w:name w:val="caption"/>
    <w:aliases w:val="cap,cap Char,Caption Char,Caption Char1 Char,cap Char Char1,Caption Char Char1 Char,cap Char2,cap1,cap2,cap11"/>
    <w:basedOn w:val="a"/>
    <w:next w:val="a"/>
    <w:link w:val="Char5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1 Char,cap2 Char,cap11 Char"/>
    <w:link w:val="ac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d">
    <w:name w:val="表格文字居左"/>
    <w:basedOn w:val="a"/>
    <w:next w:val="a"/>
    <w:rsid w:val="00A00B55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styleId="ae">
    <w:name w:val="footer"/>
    <w:basedOn w:val="a"/>
    <w:link w:val="Char6"/>
    <w:rsid w:val="0008624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styleId="af">
    <w:name w:val="footnote reference"/>
    <w:semiHidden/>
    <w:rsid w:val="00FE7A21"/>
    <w:rPr>
      <w:b/>
      <w:position w:val="6"/>
      <w:sz w:val="16"/>
    </w:rPr>
  </w:style>
  <w:style w:type="paragraph" w:customStyle="1" w:styleId="TAH">
    <w:name w:val="TAH"/>
    <w:basedOn w:val="TAC"/>
    <w:rsid w:val="00140E7D"/>
    <w:rPr>
      <w:b/>
    </w:rPr>
  </w:style>
  <w:style w:type="paragraph" w:customStyle="1" w:styleId="TAC">
    <w:name w:val="TAC"/>
    <w:basedOn w:val="a"/>
    <w:link w:val="TACChar"/>
    <w:rsid w:val="00140E7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rsid w:val="00140E7D"/>
    <w:rPr>
      <w:rFonts w:ascii="Arial" w:eastAsia="Times New Roman" w:hAnsi="Arial"/>
      <w:sz w:val="18"/>
      <w:lang w:val="en-GB" w:eastAsia="en-GB"/>
    </w:rPr>
  </w:style>
  <w:style w:type="paragraph" w:styleId="af0">
    <w:name w:val="Normal (Web)"/>
    <w:basedOn w:val="a"/>
    <w:uiPriority w:val="99"/>
    <w:unhideWhenUsed/>
    <w:rsid w:val="00140E7D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f1">
    <w:name w:val="No Spacing"/>
    <w:uiPriority w:val="1"/>
    <w:qFormat/>
    <w:rsid w:val="00F107CF"/>
    <w:rPr>
      <w:sz w:val="22"/>
      <w:szCs w:val="22"/>
    </w:rPr>
  </w:style>
  <w:style w:type="character" w:customStyle="1" w:styleId="word">
    <w:name w:val="word"/>
    <w:basedOn w:val="a0"/>
    <w:rsid w:val="00F212F5"/>
  </w:style>
  <w:style w:type="paragraph" w:styleId="af2">
    <w:name w:val="List Paragraph"/>
    <w:basedOn w:val="a"/>
    <w:uiPriority w:val="99"/>
    <w:qFormat/>
    <w:rsid w:val="001D0D60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A331F5"/>
    <w:rPr>
      <w:b/>
      <w:bCs/>
      <w:sz w:val="32"/>
      <w:szCs w:val="32"/>
    </w:rPr>
  </w:style>
  <w:style w:type="paragraph" w:customStyle="1" w:styleId="ZT">
    <w:name w:val="ZT"/>
    <w:rsid w:val="00A331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ListParagraph1">
    <w:name w:val="List Paragraph1"/>
    <w:basedOn w:val="a"/>
    <w:uiPriority w:val="34"/>
    <w:qFormat/>
    <w:rsid w:val="00F27674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customStyle="1" w:styleId="TAL">
    <w:name w:val="TAL"/>
    <w:basedOn w:val="a"/>
    <w:rsid w:val="002F0A42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2F0A42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2F0A42"/>
    <w:rPr>
      <w:rFonts w:ascii="Arial" w:hAnsi="Arial"/>
      <w:b/>
      <w:lang w:val="en-GB" w:eastAsia="en-US"/>
    </w:rPr>
  </w:style>
  <w:style w:type="paragraph" w:customStyle="1" w:styleId="TF">
    <w:name w:val="TF"/>
    <w:basedOn w:val="TH"/>
    <w:rsid w:val="004A469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Normalwithindent">
    <w:name w:val="Normal with indent"/>
    <w:basedOn w:val="a"/>
    <w:link w:val="NormalwithindentChar"/>
    <w:qFormat/>
    <w:rsid w:val="00E7432C"/>
    <w:pPr>
      <w:spacing w:before="120" w:after="120" w:line="336" w:lineRule="auto"/>
      <w:ind w:firstLine="397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NormalwithindentChar">
    <w:name w:val="Normal with indent Char"/>
    <w:link w:val="Normalwithindent"/>
    <w:rsid w:val="00E7432C"/>
    <w:rPr>
      <w:rFonts w:ascii="Times New Roman" w:eastAsia="Malgun Gothic" w:hAnsi="Times New Roman"/>
      <w:lang w:val="en-GB" w:eastAsia="ko-KR"/>
    </w:rPr>
  </w:style>
  <w:style w:type="paragraph" w:customStyle="1" w:styleId="LGTdoc1">
    <w:name w:val="LGTdoc_제목1"/>
    <w:basedOn w:val="a"/>
    <w:rsid w:val="00CF0824"/>
    <w:pPr>
      <w:adjustRightInd w:val="0"/>
      <w:snapToGrid w:val="0"/>
      <w:spacing w:beforeLines="50" w:after="100" w:afterAutospacing="1" w:line="240" w:lineRule="auto"/>
      <w:jc w:val="both"/>
    </w:pPr>
    <w:rPr>
      <w:rFonts w:ascii="Times New Roman" w:eastAsia="Batang" w:hAnsi="Times New Roman"/>
      <w:b/>
      <w:snapToGrid w:val="0"/>
      <w:sz w:val="28"/>
      <w:szCs w:val="20"/>
      <w:lang w:val="en-GB" w:eastAsia="ko-KR"/>
    </w:rPr>
  </w:style>
  <w:style w:type="paragraph" w:customStyle="1" w:styleId="PaperTableCell">
    <w:name w:val="PaperTableCell"/>
    <w:basedOn w:val="a"/>
    <w:rsid w:val="00CF0824"/>
    <w:pPr>
      <w:spacing w:after="0" w:line="240" w:lineRule="auto"/>
      <w:jc w:val="both"/>
    </w:pPr>
    <w:rPr>
      <w:rFonts w:ascii="Times New Roman" w:eastAsia="Times New Roman" w:hAnsi="Times New Roman"/>
      <w:sz w:val="16"/>
      <w:szCs w:val="24"/>
      <w:lang w:eastAsia="en-US"/>
    </w:rPr>
  </w:style>
  <w:style w:type="character" w:styleId="af3">
    <w:name w:val="Hyperlink"/>
    <w:basedOn w:val="a0"/>
    <w:uiPriority w:val="99"/>
    <w:unhideWhenUsed/>
    <w:rsid w:val="00906ECE"/>
    <w:rPr>
      <w:color w:val="0000FF"/>
      <w:u w:val="single"/>
    </w:rPr>
  </w:style>
  <w:style w:type="character" w:customStyle="1" w:styleId="apple-style-span">
    <w:name w:val="apple-style-span"/>
    <w:basedOn w:val="a0"/>
    <w:rsid w:val="004D1CED"/>
  </w:style>
  <w:style w:type="character" w:customStyle="1" w:styleId="apple-converted-space">
    <w:name w:val="apple-converted-space"/>
    <w:basedOn w:val="a0"/>
    <w:rsid w:val="00141E48"/>
  </w:style>
  <w:style w:type="character" w:customStyle="1" w:styleId="high-light">
    <w:name w:val="high-light"/>
    <w:basedOn w:val="a0"/>
    <w:rsid w:val="00B7427C"/>
  </w:style>
  <w:style w:type="character" w:customStyle="1" w:styleId="2Char">
    <w:name w:val="标题 2 Char"/>
    <w:basedOn w:val="a0"/>
    <w:link w:val="2"/>
    <w:rsid w:val="00127E7C"/>
    <w:rPr>
      <w:rFonts w:ascii="Times New Roman" w:hAnsi="Times New Roman"/>
      <w:i/>
      <w:iCs/>
      <w:noProof/>
      <w:lang w:eastAsia="en-US"/>
    </w:rPr>
  </w:style>
  <w:style w:type="character" w:customStyle="1" w:styleId="4Char">
    <w:name w:val="标题 4 Char"/>
    <w:basedOn w:val="a0"/>
    <w:link w:val="4"/>
    <w:rsid w:val="00127E7C"/>
    <w:rPr>
      <w:rFonts w:ascii="Times New Roman" w:hAnsi="Times New Roman"/>
      <w:i/>
      <w:iCs/>
      <w:noProof/>
      <w:lang w:eastAsia="en-US"/>
    </w:rPr>
  </w:style>
  <w:style w:type="character" w:customStyle="1" w:styleId="5Char">
    <w:name w:val="标题 5 Char"/>
    <w:basedOn w:val="a0"/>
    <w:link w:val="5"/>
    <w:rsid w:val="00127E7C"/>
    <w:rPr>
      <w:rFonts w:ascii="Times New Roman" w:hAnsi="Times New Roman"/>
      <w:smallCaps/>
      <w:noProof/>
      <w:lang w:eastAsia="en-US"/>
    </w:rPr>
  </w:style>
  <w:style w:type="paragraph" w:customStyle="1" w:styleId="Abstract">
    <w:name w:val="Abstract"/>
    <w:link w:val="AbstractChar"/>
    <w:rsid w:val="00127E7C"/>
    <w:pPr>
      <w:spacing w:after="200"/>
      <w:jc w:val="both"/>
    </w:pPr>
    <w:rPr>
      <w:rFonts w:ascii="Times New Roman" w:hAnsi="Times New Roman"/>
      <w:b/>
      <w:bCs/>
      <w:sz w:val="18"/>
      <w:szCs w:val="18"/>
      <w:lang w:eastAsia="en-US"/>
    </w:rPr>
  </w:style>
  <w:style w:type="paragraph" w:customStyle="1" w:styleId="Affiliation">
    <w:name w:val="Affiliation"/>
    <w:uiPriority w:val="99"/>
    <w:rsid w:val="00127E7C"/>
    <w:pPr>
      <w:jc w:val="center"/>
    </w:pPr>
    <w:rPr>
      <w:rFonts w:ascii="Times New Roman" w:hAnsi="Times New Roman"/>
      <w:lang w:eastAsia="en-US"/>
    </w:rPr>
  </w:style>
  <w:style w:type="paragraph" w:customStyle="1" w:styleId="Author">
    <w:name w:val="Author"/>
    <w:uiPriority w:val="99"/>
    <w:rsid w:val="00127E7C"/>
    <w:pPr>
      <w:spacing w:before="360" w:after="40"/>
      <w:jc w:val="center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bulletlist">
    <w:name w:val="bullet list"/>
    <w:basedOn w:val="aa"/>
    <w:rsid w:val="00127E7C"/>
    <w:pPr>
      <w:widowControl/>
      <w:numPr>
        <w:numId w:val="15"/>
      </w:numPr>
      <w:spacing w:after="120" w:line="228" w:lineRule="auto"/>
    </w:pPr>
    <w:rPr>
      <w:color w:val="auto"/>
      <w:spacing w:val="-1"/>
      <w:kern w:val="0"/>
      <w:sz w:val="20"/>
      <w:lang w:eastAsia="en-US"/>
    </w:rPr>
  </w:style>
  <w:style w:type="paragraph" w:customStyle="1" w:styleId="equation">
    <w:name w:val="equation"/>
    <w:basedOn w:val="a"/>
    <w:rsid w:val="00127E7C"/>
    <w:pPr>
      <w:tabs>
        <w:tab w:val="center" w:pos="2520"/>
        <w:tab w:val="right" w:pos="5040"/>
      </w:tabs>
      <w:spacing w:before="240" w:after="240" w:line="216" w:lineRule="auto"/>
      <w:jc w:val="center"/>
    </w:pPr>
    <w:rPr>
      <w:rFonts w:ascii="Symbol" w:hAnsi="Symbol" w:cs="Symbol"/>
      <w:sz w:val="20"/>
      <w:szCs w:val="20"/>
      <w:lang w:eastAsia="en-US"/>
    </w:rPr>
  </w:style>
  <w:style w:type="paragraph" w:customStyle="1" w:styleId="figurecaption">
    <w:name w:val="figure caption"/>
    <w:rsid w:val="00127E7C"/>
    <w:pPr>
      <w:numPr>
        <w:numId w:val="16"/>
      </w:numPr>
      <w:spacing w:before="80" w:after="200"/>
      <w:jc w:val="center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footnote">
    <w:name w:val="footnote"/>
    <w:uiPriority w:val="99"/>
    <w:rsid w:val="00127E7C"/>
    <w:pPr>
      <w:framePr w:hSpace="187" w:vSpace="187" w:wrap="notBeside" w:vAnchor="text" w:hAnchor="page" w:x="6121" w:y="577"/>
      <w:numPr>
        <w:numId w:val="17"/>
      </w:numPr>
      <w:spacing w:after="40"/>
    </w:pPr>
    <w:rPr>
      <w:rFonts w:ascii="Times New Roman" w:hAnsi="Times New Roman"/>
      <w:sz w:val="16"/>
      <w:szCs w:val="16"/>
      <w:lang w:eastAsia="en-US"/>
    </w:rPr>
  </w:style>
  <w:style w:type="paragraph" w:customStyle="1" w:styleId="keywords">
    <w:name w:val="key words"/>
    <w:rsid w:val="00127E7C"/>
    <w:pPr>
      <w:spacing w:after="120"/>
      <w:ind w:firstLine="288"/>
      <w:jc w:val="both"/>
    </w:pPr>
    <w:rPr>
      <w:rFonts w:ascii="Times New Roman" w:hAnsi="Times New Roman"/>
      <w:b/>
      <w:bCs/>
      <w:i/>
      <w:iCs/>
      <w:noProof/>
      <w:sz w:val="18"/>
      <w:szCs w:val="18"/>
      <w:lang w:eastAsia="en-US"/>
    </w:rPr>
  </w:style>
  <w:style w:type="paragraph" w:customStyle="1" w:styleId="papersubtitle">
    <w:name w:val="paper subtitle"/>
    <w:rsid w:val="00127E7C"/>
    <w:pPr>
      <w:spacing w:after="120"/>
      <w:jc w:val="center"/>
    </w:pPr>
    <w:rPr>
      <w:rFonts w:ascii="Times New Roman" w:eastAsia="MS Mincho" w:hAnsi="Times New Roman"/>
      <w:noProof/>
      <w:sz w:val="28"/>
      <w:szCs w:val="28"/>
      <w:lang w:eastAsia="en-US"/>
    </w:rPr>
  </w:style>
  <w:style w:type="paragraph" w:customStyle="1" w:styleId="papertitle">
    <w:name w:val="paper title"/>
    <w:rsid w:val="00127E7C"/>
    <w:pPr>
      <w:spacing w:after="120"/>
      <w:jc w:val="center"/>
    </w:pPr>
    <w:rPr>
      <w:rFonts w:ascii="Times New Roman" w:eastAsia="MS Mincho" w:hAnsi="Times New Roman"/>
      <w:noProof/>
      <w:sz w:val="48"/>
      <w:szCs w:val="48"/>
      <w:lang w:eastAsia="en-US"/>
    </w:rPr>
  </w:style>
  <w:style w:type="paragraph" w:customStyle="1" w:styleId="references">
    <w:name w:val="references"/>
    <w:rsid w:val="00127E7C"/>
    <w:pPr>
      <w:numPr>
        <w:numId w:val="18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sponsors">
    <w:name w:val="sponsors"/>
    <w:rsid w:val="00127E7C"/>
    <w:pPr>
      <w:framePr w:wrap="auto" w:hAnchor="text" w:x="615" w:y="2239"/>
      <w:pBdr>
        <w:top w:val="single" w:sz="4" w:space="2" w:color="auto"/>
      </w:pBdr>
      <w:ind w:firstLine="288"/>
    </w:pPr>
    <w:rPr>
      <w:rFonts w:ascii="Times New Roman" w:hAnsi="Times New Roman"/>
      <w:sz w:val="16"/>
      <w:szCs w:val="16"/>
      <w:lang w:eastAsia="en-US"/>
    </w:rPr>
  </w:style>
  <w:style w:type="paragraph" w:customStyle="1" w:styleId="tablecolhead">
    <w:name w:val="table col head"/>
    <w:basedOn w:val="a"/>
    <w:rsid w:val="00127E7C"/>
    <w:pPr>
      <w:spacing w:after="0" w:line="240" w:lineRule="auto"/>
      <w:jc w:val="center"/>
    </w:pPr>
    <w:rPr>
      <w:rFonts w:ascii="Times New Roman" w:hAnsi="Times New Roman"/>
      <w:b/>
      <w:bCs/>
      <w:sz w:val="16"/>
      <w:szCs w:val="16"/>
      <w:lang w:eastAsia="en-US"/>
    </w:rPr>
  </w:style>
  <w:style w:type="paragraph" w:customStyle="1" w:styleId="tablecolsubhead">
    <w:name w:val="table col subhead"/>
    <w:basedOn w:val="tablecolhead"/>
    <w:rsid w:val="00127E7C"/>
    <w:rPr>
      <w:i/>
      <w:iCs/>
      <w:sz w:val="15"/>
      <w:szCs w:val="15"/>
    </w:rPr>
  </w:style>
  <w:style w:type="paragraph" w:customStyle="1" w:styleId="tablecopy">
    <w:name w:val="table copy"/>
    <w:rsid w:val="00127E7C"/>
    <w:pPr>
      <w:jc w:val="both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tablefootnote">
    <w:name w:val="table footnote"/>
    <w:rsid w:val="00127E7C"/>
    <w:pPr>
      <w:spacing w:before="60" w:after="30"/>
      <w:jc w:val="right"/>
    </w:pPr>
    <w:rPr>
      <w:rFonts w:ascii="Times New Roman" w:hAnsi="Times New Roman"/>
      <w:sz w:val="12"/>
      <w:szCs w:val="12"/>
      <w:lang w:eastAsia="en-US"/>
    </w:rPr>
  </w:style>
  <w:style w:type="paragraph" w:customStyle="1" w:styleId="tablehead">
    <w:name w:val="table head"/>
    <w:rsid w:val="00127E7C"/>
    <w:pPr>
      <w:numPr>
        <w:numId w:val="19"/>
      </w:numPr>
      <w:spacing w:before="240" w:after="120" w:line="216" w:lineRule="auto"/>
      <w:jc w:val="center"/>
    </w:pPr>
    <w:rPr>
      <w:rFonts w:ascii="Times New Roman" w:hAnsi="Times New Roman"/>
      <w:smallCaps/>
      <w:noProof/>
      <w:sz w:val="16"/>
      <w:szCs w:val="16"/>
      <w:lang w:eastAsia="en-US"/>
    </w:rPr>
  </w:style>
  <w:style w:type="paragraph" w:customStyle="1" w:styleId="StyleAbstractItalic">
    <w:name w:val="Style Abstract + Italic"/>
    <w:basedOn w:val="Abstract"/>
    <w:link w:val="StyleAbstractItalicChar"/>
    <w:rsid w:val="00127E7C"/>
    <w:rPr>
      <w:rFonts w:eastAsia="MS Mincho"/>
      <w:i/>
      <w:iCs/>
    </w:rPr>
  </w:style>
  <w:style w:type="character" w:customStyle="1" w:styleId="AbstractChar">
    <w:name w:val="Abstract Char"/>
    <w:basedOn w:val="a0"/>
    <w:link w:val="Abstract"/>
    <w:locked/>
    <w:rsid w:val="00127E7C"/>
    <w:rPr>
      <w:rFonts w:ascii="Times New Roman" w:hAnsi="Times New Roman"/>
      <w:b/>
      <w:bCs/>
      <w:sz w:val="18"/>
      <w:szCs w:val="18"/>
      <w:lang w:val="en-US" w:eastAsia="en-US" w:bidi="ar-SA"/>
    </w:rPr>
  </w:style>
  <w:style w:type="character" w:customStyle="1" w:styleId="StyleAbstractItalicChar">
    <w:name w:val="Style Abstract + Italic Char"/>
    <w:basedOn w:val="AbstractChar"/>
    <w:link w:val="StyleAbstractItalic"/>
    <w:locked/>
    <w:rsid w:val="00127E7C"/>
    <w:rPr>
      <w:rFonts w:ascii="Times New Roman" w:eastAsia="MS Mincho" w:hAnsi="Times New Roman"/>
      <w:b/>
      <w:bCs/>
      <w:i/>
      <w:iCs/>
      <w:sz w:val="18"/>
      <w:szCs w:val="18"/>
      <w:lang w:val="en-US" w:eastAsia="en-US" w:bidi="ar-SA"/>
    </w:rPr>
  </w:style>
  <w:style w:type="character" w:customStyle="1" w:styleId="Char6">
    <w:name w:val="页脚 Char"/>
    <w:basedOn w:val="a0"/>
    <w:link w:val="ae"/>
    <w:rsid w:val="00127E7C"/>
    <w:rPr>
      <w:sz w:val="18"/>
      <w:szCs w:val="18"/>
    </w:rPr>
  </w:style>
  <w:style w:type="character" w:customStyle="1" w:styleId="10">
    <w:name w:val="标题1"/>
    <w:basedOn w:val="a0"/>
    <w:rsid w:val="00127E7C"/>
  </w:style>
  <w:style w:type="paragraph" w:customStyle="1" w:styleId="MTDisplayEquation">
    <w:name w:val="MTDisplayEquation"/>
    <w:basedOn w:val="a"/>
    <w:next w:val="a"/>
    <w:link w:val="MTDisplayEquationChar"/>
    <w:rsid w:val="00127E7C"/>
    <w:pPr>
      <w:tabs>
        <w:tab w:val="center" w:pos="4160"/>
        <w:tab w:val="right" w:pos="8300"/>
      </w:tabs>
      <w:spacing w:after="0" w:line="240" w:lineRule="auto"/>
    </w:pPr>
    <w:rPr>
      <w:sz w:val="24"/>
      <w:szCs w:val="24"/>
    </w:rPr>
  </w:style>
  <w:style w:type="character" w:customStyle="1" w:styleId="MTDisplayEquationChar">
    <w:name w:val="MTDisplayEquation Char"/>
    <w:basedOn w:val="a0"/>
    <w:link w:val="MTDisplayEquation"/>
    <w:rsid w:val="00127E7C"/>
    <w:rPr>
      <w:sz w:val="24"/>
      <w:szCs w:val="24"/>
    </w:rPr>
  </w:style>
  <w:style w:type="paragraph" w:customStyle="1" w:styleId="Char1CharChar1Char">
    <w:name w:val="Char1 Char Char1 Char"/>
    <w:basedOn w:val="a"/>
    <w:rsid w:val="00127E7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  <w:lang w:eastAsia="en-US"/>
    </w:rPr>
  </w:style>
  <w:style w:type="paragraph" w:customStyle="1" w:styleId="B1">
    <w:name w:val="B1"/>
    <w:basedOn w:val="af4"/>
    <w:link w:val="B10"/>
    <w:rsid w:val="003F619E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rsid w:val="003F619E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paragraph" w:customStyle="1" w:styleId="B3">
    <w:name w:val="B3"/>
    <w:basedOn w:val="30"/>
    <w:rsid w:val="003F619E"/>
    <w:pPr>
      <w:overflowPunct w:val="0"/>
      <w:autoSpaceDE w:val="0"/>
      <w:autoSpaceDN w:val="0"/>
      <w:adjustRightInd w:val="0"/>
      <w:spacing w:after="180" w:line="240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character" w:customStyle="1" w:styleId="B10">
    <w:name w:val="B1 (文字)"/>
    <w:basedOn w:val="a0"/>
    <w:link w:val="B1"/>
    <w:rsid w:val="003F619E"/>
    <w:rPr>
      <w:rFonts w:ascii="Times New Roman" w:eastAsia="Times New Roman" w:hAnsi="Times New Roman"/>
      <w:lang w:val="en-GB" w:eastAsia="ja-JP"/>
    </w:rPr>
  </w:style>
  <w:style w:type="character" w:customStyle="1" w:styleId="B2Char">
    <w:name w:val="B2 Char"/>
    <w:basedOn w:val="a0"/>
    <w:link w:val="B2"/>
    <w:rsid w:val="003F619E"/>
    <w:rPr>
      <w:rFonts w:ascii="Times New Roman" w:eastAsia="Times New Roman" w:hAnsi="Times New Roman"/>
      <w:lang w:val="en-GB" w:eastAsia="ja-JP"/>
    </w:rPr>
  </w:style>
  <w:style w:type="paragraph" w:styleId="af4">
    <w:name w:val="List"/>
    <w:basedOn w:val="a"/>
    <w:uiPriority w:val="99"/>
    <w:semiHidden/>
    <w:unhideWhenUsed/>
    <w:rsid w:val="003F619E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3F619E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3F619E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9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28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55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3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2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7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33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73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76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44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0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7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0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3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79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115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81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9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3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90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6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584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49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56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1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08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73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59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654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5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9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35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7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02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74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583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4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96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1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79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24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21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869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4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4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2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93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59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70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034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2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1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15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748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52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11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95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9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9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96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1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63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1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59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5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17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950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4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5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9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25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9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748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753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1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25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56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91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27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1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8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5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79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84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15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1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89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2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77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99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17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88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4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8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82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07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7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6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34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889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7945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333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463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2474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3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4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45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8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041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75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20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501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3961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602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85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150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28862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9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6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43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450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437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3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8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12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12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4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3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1847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287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4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9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4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25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2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133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5C8A0-0CD8-4422-B52B-E509A521C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811</TotalTime>
  <Pages>3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#70</vt:lpstr>
    </vt:vector>
  </TitlesOfParts>
  <Company/>
  <LinksUpToDate>false</LinksUpToDate>
  <CharactersWithSpaces>4768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#70</dc:title>
  <dc:creator>ZTE</dc:creator>
  <cp:lastModifiedBy>LI</cp:lastModifiedBy>
  <cp:revision>172</cp:revision>
  <dcterms:created xsi:type="dcterms:W3CDTF">2016-05-14T07:57:00Z</dcterms:created>
  <dcterms:modified xsi:type="dcterms:W3CDTF">2016-08-13T08:44:00Z</dcterms:modified>
</cp:coreProperties>
</file>